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A8C4" w14:textId="77777777" w:rsidR="009E2A5C" w:rsidRDefault="009E2A5C" w:rsidP="009E2A5C">
      <w:pPr>
        <w:tabs>
          <w:tab w:val="center" w:pos="4535"/>
        </w:tabs>
        <w:spacing w:line="520" w:lineRule="exact"/>
        <w:jc w:val="center"/>
        <w:rPr>
          <w:rFonts w:ascii="Times New Roman" w:hAnsi="Times New Roman"/>
          <w:b/>
          <w:sz w:val="44"/>
          <w:szCs w:val="44"/>
        </w:rPr>
      </w:pPr>
    </w:p>
    <w:p w14:paraId="30959750" w14:textId="44D94A80" w:rsidR="009E2A5C" w:rsidRPr="005B17F2" w:rsidRDefault="00B92F9C" w:rsidP="002514A9">
      <w:pPr>
        <w:tabs>
          <w:tab w:val="center" w:pos="4535"/>
        </w:tabs>
        <w:spacing w:line="520" w:lineRule="exact"/>
        <w:jc w:val="center"/>
        <w:rPr>
          <w:rFonts w:ascii="Times New Roman" w:eastAsia="方正小标宋简体" w:hAnsi="Times New Roman"/>
          <w:sz w:val="44"/>
          <w:szCs w:val="44"/>
        </w:rPr>
      </w:pPr>
      <w:r w:rsidRPr="005B17F2">
        <w:rPr>
          <w:rFonts w:ascii="Times New Roman" w:eastAsia="方正小标宋简体" w:hAnsi="Times New Roman" w:hint="eastAsia"/>
          <w:sz w:val="44"/>
          <w:szCs w:val="44"/>
        </w:rPr>
        <w:t>连云港石化产业基地含盐废水分类及处理技术研究咨询任务书</w:t>
      </w:r>
    </w:p>
    <w:p w14:paraId="75DAA2B1" w14:textId="77777777" w:rsidR="00A028B1" w:rsidRDefault="00A028B1" w:rsidP="009E2A5C">
      <w:pPr>
        <w:spacing w:line="520" w:lineRule="exact"/>
        <w:jc w:val="left"/>
        <w:rPr>
          <w:rFonts w:ascii="Times New Roman" w:eastAsia="楷体" w:hAnsi="Times New Roman"/>
          <w:bCs/>
          <w:sz w:val="32"/>
          <w:szCs w:val="32"/>
        </w:rPr>
      </w:pPr>
    </w:p>
    <w:p w14:paraId="228CB5B0" w14:textId="77777777" w:rsidR="009E2A5C" w:rsidRDefault="009E2A5C" w:rsidP="009E2A5C">
      <w:pPr>
        <w:spacing w:line="520" w:lineRule="exact"/>
        <w:jc w:val="left"/>
        <w:rPr>
          <w:rFonts w:ascii="Times New Roman" w:eastAsia="黑体" w:hAnsi="Times New Roman"/>
          <w:bCs/>
          <w:sz w:val="32"/>
          <w:szCs w:val="32"/>
        </w:rPr>
      </w:pPr>
      <w:r>
        <w:rPr>
          <w:rFonts w:ascii="Times New Roman" w:eastAsia="黑体" w:hAnsi="Times New Roman"/>
          <w:bCs/>
          <w:sz w:val="32"/>
          <w:szCs w:val="32"/>
        </w:rPr>
        <w:t>一、项目</w:t>
      </w:r>
      <w:r>
        <w:rPr>
          <w:rFonts w:ascii="Times New Roman" w:eastAsia="黑体" w:hAnsi="Times New Roman" w:hint="eastAsia"/>
          <w:bCs/>
          <w:sz w:val="32"/>
          <w:szCs w:val="32"/>
        </w:rPr>
        <w:t>概况</w:t>
      </w:r>
    </w:p>
    <w:p w14:paraId="0B22DED5" w14:textId="77777777" w:rsidR="009E2A5C" w:rsidRPr="00950F98" w:rsidRDefault="009E2A5C" w:rsidP="009E2A5C">
      <w:pPr>
        <w:spacing w:line="520" w:lineRule="exact"/>
        <w:ind w:firstLineChars="200" w:firstLine="640"/>
        <w:jc w:val="left"/>
        <w:rPr>
          <w:rFonts w:ascii="Times New Roman" w:eastAsia="楷体" w:hAnsi="Times New Roman"/>
          <w:sz w:val="32"/>
          <w:szCs w:val="32"/>
        </w:rPr>
      </w:pPr>
      <w:r w:rsidRPr="00950F98">
        <w:rPr>
          <w:rFonts w:ascii="Times New Roman" w:eastAsia="楷体" w:hAnsi="Times New Roman"/>
          <w:sz w:val="32"/>
          <w:szCs w:val="32"/>
        </w:rPr>
        <w:t>（一）项目背景</w:t>
      </w:r>
      <w:r w:rsidRPr="00950F98">
        <w:rPr>
          <w:rFonts w:ascii="Times New Roman" w:eastAsia="楷体" w:hAnsi="Times New Roman" w:hint="eastAsia"/>
          <w:sz w:val="32"/>
          <w:szCs w:val="32"/>
        </w:rPr>
        <w:t>及意义</w:t>
      </w:r>
    </w:p>
    <w:p w14:paraId="385114E7" w14:textId="07F2E9FC" w:rsidR="00982BA0" w:rsidRDefault="009E2A5C"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根据《连云港石化产业基地总体发展规划环境影响报告书》和</w:t>
      </w:r>
      <w:r w:rsidRPr="00E47132">
        <w:rPr>
          <w:rFonts w:ascii="Times New Roman" w:eastAsia="仿宋_GB2312" w:hAnsi="Times New Roman" w:hint="eastAsia"/>
          <w:sz w:val="32"/>
          <w:szCs w:val="32"/>
        </w:rPr>
        <w:t>《关于连云港石化产业基地总体发展规划环境影响报告书的审查意见》（环审〔</w:t>
      </w:r>
      <w:r w:rsidRPr="00E47132">
        <w:rPr>
          <w:rFonts w:ascii="Times New Roman" w:eastAsia="仿宋_GB2312" w:hAnsi="Times New Roman" w:hint="eastAsia"/>
          <w:sz w:val="32"/>
          <w:szCs w:val="32"/>
        </w:rPr>
        <w:t>2016</w:t>
      </w:r>
      <w:r w:rsidRPr="00E47132">
        <w:rPr>
          <w:rFonts w:ascii="Times New Roman" w:eastAsia="仿宋_GB2312" w:hAnsi="Times New Roman" w:hint="eastAsia"/>
          <w:sz w:val="32"/>
          <w:szCs w:val="32"/>
        </w:rPr>
        <w:t>〕</w:t>
      </w:r>
      <w:r w:rsidRPr="00E47132">
        <w:rPr>
          <w:rFonts w:ascii="Times New Roman" w:eastAsia="仿宋_GB2312" w:hAnsi="Times New Roman" w:hint="eastAsia"/>
          <w:sz w:val="32"/>
          <w:szCs w:val="32"/>
        </w:rPr>
        <w:t>166</w:t>
      </w:r>
      <w:r w:rsidRPr="00E47132">
        <w:rPr>
          <w:rFonts w:ascii="Times New Roman" w:eastAsia="仿宋_GB2312" w:hAnsi="Times New Roman" w:hint="eastAsia"/>
          <w:sz w:val="32"/>
          <w:szCs w:val="32"/>
        </w:rPr>
        <w:t>号）</w:t>
      </w:r>
      <w:r>
        <w:rPr>
          <w:rFonts w:ascii="Times New Roman" w:eastAsia="仿宋_GB2312" w:hAnsi="Times New Roman" w:hint="eastAsia"/>
          <w:sz w:val="32"/>
          <w:szCs w:val="32"/>
        </w:rPr>
        <w:t>，基地企业排放的</w:t>
      </w:r>
      <w:r w:rsidR="00B50A08">
        <w:rPr>
          <w:rFonts w:ascii="Times New Roman" w:eastAsia="仿宋_GB2312" w:hAnsi="Times New Roman" w:hint="eastAsia"/>
          <w:sz w:val="32"/>
          <w:szCs w:val="32"/>
        </w:rPr>
        <w:t>含</w:t>
      </w:r>
      <w:r>
        <w:rPr>
          <w:rFonts w:ascii="Times New Roman" w:eastAsia="仿宋_GB2312" w:hAnsi="Times New Roman" w:hint="eastAsia"/>
          <w:sz w:val="32"/>
          <w:szCs w:val="32"/>
        </w:rPr>
        <w:t>盐废水和基地东港污水处理厂达标尾水</w:t>
      </w:r>
      <w:r w:rsidRPr="00E47132">
        <w:rPr>
          <w:rFonts w:ascii="Times New Roman" w:eastAsia="仿宋_GB2312" w:hAnsi="Times New Roman" w:hint="eastAsia"/>
          <w:sz w:val="32"/>
          <w:szCs w:val="32"/>
        </w:rPr>
        <w:t>回用产生的</w:t>
      </w:r>
      <w:r>
        <w:rPr>
          <w:rFonts w:ascii="Times New Roman" w:eastAsia="仿宋_GB2312" w:hAnsi="Times New Roman" w:hint="eastAsia"/>
          <w:sz w:val="32"/>
          <w:szCs w:val="32"/>
        </w:rPr>
        <w:t>RO</w:t>
      </w:r>
      <w:r>
        <w:rPr>
          <w:rFonts w:ascii="Times New Roman" w:eastAsia="仿宋_GB2312" w:hAnsi="Times New Roman" w:hint="eastAsia"/>
          <w:sz w:val="32"/>
          <w:szCs w:val="32"/>
        </w:rPr>
        <w:t>浓水</w:t>
      </w:r>
      <w:r w:rsidRPr="00E47132">
        <w:rPr>
          <w:rFonts w:ascii="Times New Roman" w:eastAsia="仿宋_GB2312" w:hAnsi="Times New Roman" w:hint="eastAsia"/>
          <w:sz w:val="32"/>
          <w:szCs w:val="32"/>
        </w:rPr>
        <w:t>应按照</w:t>
      </w:r>
      <w:r>
        <w:rPr>
          <w:rFonts w:ascii="Times New Roman" w:eastAsia="仿宋_GB2312" w:hAnsi="Times New Roman" w:hint="eastAsia"/>
          <w:sz w:val="32"/>
          <w:szCs w:val="32"/>
        </w:rPr>
        <w:t>基地规划</w:t>
      </w:r>
      <w:r w:rsidRPr="00E47132">
        <w:rPr>
          <w:rFonts w:ascii="Times New Roman" w:eastAsia="仿宋_GB2312" w:hAnsi="Times New Roman" w:hint="eastAsia"/>
          <w:sz w:val="32"/>
          <w:szCs w:val="32"/>
        </w:rPr>
        <w:t>环评</w:t>
      </w:r>
      <w:r>
        <w:rPr>
          <w:rFonts w:ascii="Times New Roman" w:eastAsia="仿宋_GB2312" w:hAnsi="Times New Roman" w:hint="eastAsia"/>
          <w:sz w:val="32"/>
          <w:szCs w:val="32"/>
        </w:rPr>
        <w:t>的</w:t>
      </w:r>
      <w:r w:rsidRPr="00E47132">
        <w:rPr>
          <w:rFonts w:ascii="Times New Roman" w:eastAsia="仿宋_GB2312" w:hAnsi="Times New Roman" w:hint="eastAsia"/>
          <w:sz w:val="32"/>
          <w:szCs w:val="32"/>
        </w:rPr>
        <w:t>要求处理达标</w:t>
      </w:r>
      <w:r>
        <w:rPr>
          <w:rFonts w:ascii="Times New Roman" w:eastAsia="仿宋_GB2312" w:hAnsi="Times New Roman" w:hint="eastAsia"/>
          <w:sz w:val="32"/>
          <w:szCs w:val="32"/>
        </w:rPr>
        <w:t>后</w:t>
      </w:r>
      <w:r w:rsidRPr="00E47132">
        <w:rPr>
          <w:rFonts w:ascii="Times New Roman" w:eastAsia="仿宋_GB2312" w:hAnsi="Times New Roman" w:hint="eastAsia"/>
          <w:sz w:val="32"/>
          <w:szCs w:val="32"/>
        </w:rPr>
        <w:t>排放</w:t>
      </w:r>
      <w:r>
        <w:rPr>
          <w:rFonts w:ascii="Times New Roman" w:eastAsia="仿宋_GB2312" w:hAnsi="Times New Roman" w:hint="eastAsia"/>
          <w:sz w:val="32"/>
          <w:szCs w:val="32"/>
        </w:rPr>
        <w:t>。</w:t>
      </w:r>
      <w:r w:rsidR="00FC389A">
        <w:rPr>
          <w:rFonts w:ascii="Times New Roman" w:eastAsia="仿宋_GB2312" w:hAnsi="Times New Roman" w:hint="eastAsia"/>
          <w:sz w:val="32"/>
          <w:szCs w:val="32"/>
        </w:rPr>
        <w:t>近期，</w:t>
      </w:r>
      <w:r w:rsidR="00DF5418">
        <w:rPr>
          <w:rFonts w:ascii="Times New Roman" w:eastAsia="仿宋_GB2312" w:hAnsi="Times New Roman" w:hint="eastAsia"/>
          <w:sz w:val="32"/>
          <w:szCs w:val="32"/>
        </w:rPr>
        <w:t>入驻企业</w:t>
      </w:r>
      <w:r w:rsidR="00FC389A">
        <w:rPr>
          <w:rFonts w:ascii="Times New Roman" w:eastAsia="仿宋_GB2312" w:hAnsi="Times New Roman" w:hint="eastAsia"/>
          <w:sz w:val="32"/>
          <w:szCs w:val="32"/>
        </w:rPr>
        <w:t>浙江卫星石化股份有限公司</w:t>
      </w:r>
      <w:r w:rsidR="00DF5418">
        <w:rPr>
          <w:rFonts w:ascii="Times New Roman" w:eastAsia="仿宋_GB2312" w:hAnsi="Times New Roman" w:hint="eastAsia"/>
          <w:sz w:val="32"/>
          <w:szCs w:val="32"/>
        </w:rPr>
        <w:t>的</w:t>
      </w:r>
      <w:r w:rsidR="00B50A08">
        <w:rPr>
          <w:rFonts w:ascii="Times New Roman" w:eastAsia="仿宋_GB2312" w:hAnsi="Times New Roman" w:hint="eastAsia"/>
          <w:sz w:val="32"/>
          <w:szCs w:val="32"/>
        </w:rPr>
        <w:t>含</w:t>
      </w:r>
      <w:r w:rsidR="00FC389A">
        <w:rPr>
          <w:rFonts w:ascii="Times New Roman" w:eastAsia="仿宋_GB2312" w:hAnsi="Times New Roman" w:hint="eastAsia"/>
          <w:sz w:val="32"/>
          <w:szCs w:val="32"/>
        </w:rPr>
        <w:t>盐废水能否接入东港污水厂成为投资方关注的重点问题之一。含</w:t>
      </w:r>
      <w:r>
        <w:rPr>
          <w:rFonts w:ascii="Times New Roman" w:eastAsia="仿宋_GB2312" w:hAnsi="Times New Roman" w:hint="eastAsia"/>
          <w:sz w:val="32"/>
          <w:szCs w:val="32"/>
        </w:rPr>
        <w:t>盐废水</w:t>
      </w:r>
      <w:r w:rsidR="00FC389A">
        <w:rPr>
          <w:rFonts w:ascii="Times New Roman" w:eastAsia="仿宋_GB2312" w:hAnsi="Times New Roman" w:hint="eastAsia"/>
          <w:sz w:val="32"/>
          <w:szCs w:val="32"/>
        </w:rPr>
        <w:t>能否稳定</w:t>
      </w:r>
      <w:r>
        <w:rPr>
          <w:rFonts w:ascii="Times New Roman" w:eastAsia="仿宋_GB2312" w:hAnsi="Times New Roman" w:hint="eastAsia"/>
          <w:sz w:val="32"/>
          <w:szCs w:val="32"/>
        </w:rPr>
        <w:t>处理</w:t>
      </w:r>
      <w:r w:rsidR="00FC389A">
        <w:rPr>
          <w:rFonts w:ascii="Times New Roman" w:eastAsia="仿宋_GB2312" w:hAnsi="Times New Roman" w:hint="eastAsia"/>
          <w:sz w:val="32"/>
          <w:szCs w:val="32"/>
        </w:rPr>
        <w:t>达标，</w:t>
      </w:r>
      <w:r w:rsidR="000D0051">
        <w:rPr>
          <w:rFonts w:ascii="Times New Roman" w:eastAsia="仿宋_GB2312" w:hAnsi="Times New Roman" w:hint="eastAsia"/>
          <w:sz w:val="32"/>
          <w:szCs w:val="32"/>
        </w:rPr>
        <w:t>能否</w:t>
      </w:r>
      <w:r w:rsidR="00FC389A">
        <w:rPr>
          <w:rFonts w:ascii="Times New Roman" w:eastAsia="仿宋_GB2312" w:hAnsi="Times New Roman" w:hint="eastAsia"/>
          <w:sz w:val="32"/>
          <w:szCs w:val="32"/>
        </w:rPr>
        <w:t>制定适合连云港石化产业基地发展的含盐废水分类接管标准</w:t>
      </w:r>
      <w:r w:rsidR="000D0051">
        <w:rPr>
          <w:rFonts w:ascii="Times New Roman" w:eastAsia="仿宋_GB2312" w:hAnsi="Times New Roman" w:hint="eastAsia"/>
          <w:sz w:val="32"/>
          <w:szCs w:val="32"/>
        </w:rPr>
        <w:t>和含盐废水</w:t>
      </w:r>
      <w:r w:rsidR="00FC389A">
        <w:rPr>
          <w:rFonts w:ascii="Times New Roman" w:eastAsia="仿宋_GB2312" w:hAnsi="Times New Roman" w:hint="eastAsia"/>
          <w:sz w:val="32"/>
          <w:szCs w:val="32"/>
        </w:rPr>
        <w:t>分类处理方案，显得尤为紧迫和重要。</w:t>
      </w:r>
      <w:r w:rsidR="000D0051">
        <w:rPr>
          <w:rFonts w:ascii="Times New Roman" w:eastAsia="仿宋_GB2312" w:hAnsi="Times New Roman" w:hint="eastAsia"/>
          <w:sz w:val="32"/>
          <w:szCs w:val="32"/>
        </w:rPr>
        <w:t>从</w:t>
      </w:r>
      <w:r w:rsidR="006F7B3B">
        <w:rPr>
          <w:rFonts w:ascii="Times New Roman" w:eastAsia="仿宋_GB2312" w:hAnsi="Times New Roman" w:hint="eastAsia"/>
          <w:sz w:val="32"/>
          <w:szCs w:val="32"/>
        </w:rPr>
        <w:t>石化基地层面</w:t>
      </w:r>
      <w:r w:rsidR="000D0051">
        <w:rPr>
          <w:rFonts w:ascii="Times New Roman" w:eastAsia="仿宋_GB2312" w:hAnsi="Times New Roman" w:hint="eastAsia"/>
          <w:sz w:val="32"/>
          <w:szCs w:val="32"/>
        </w:rPr>
        <w:t>对</w:t>
      </w:r>
      <w:r w:rsidR="00DF5418">
        <w:rPr>
          <w:rFonts w:ascii="Times New Roman" w:eastAsia="仿宋_GB2312" w:hAnsi="Times New Roman" w:hint="eastAsia"/>
          <w:sz w:val="32"/>
          <w:szCs w:val="32"/>
        </w:rPr>
        <w:t>含</w:t>
      </w:r>
      <w:r w:rsidR="006F7B3B" w:rsidRPr="00E47132">
        <w:rPr>
          <w:rFonts w:ascii="Times New Roman" w:eastAsia="仿宋_GB2312" w:hAnsi="Times New Roman" w:hint="eastAsia"/>
          <w:sz w:val="32"/>
          <w:szCs w:val="32"/>
        </w:rPr>
        <w:t>盐废水</w:t>
      </w:r>
      <w:r w:rsidR="000D0051">
        <w:rPr>
          <w:rFonts w:ascii="Times New Roman" w:eastAsia="仿宋_GB2312" w:hAnsi="Times New Roman" w:hint="eastAsia"/>
          <w:sz w:val="32"/>
          <w:szCs w:val="32"/>
        </w:rPr>
        <w:t>分类和</w:t>
      </w:r>
      <w:r w:rsidR="006F7B3B">
        <w:rPr>
          <w:rFonts w:ascii="Times New Roman" w:eastAsia="仿宋_GB2312" w:hAnsi="Times New Roman" w:hint="eastAsia"/>
          <w:sz w:val="32"/>
          <w:szCs w:val="32"/>
        </w:rPr>
        <w:t>处理</w:t>
      </w:r>
      <w:r w:rsidR="000D0051">
        <w:rPr>
          <w:rFonts w:ascii="Times New Roman" w:eastAsia="仿宋_GB2312" w:hAnsi="Times New Roman" w:hint="eastAsia"/>
          <w:sz w:val="32"/>
          <w:szCs w:val="32"/>
        </w:rPr>
        <w:t>路径进行</w:t>
      </w:r>
      <w:r w:rsidR="006F7B3B">
        <w:rPr>
          <w:rFonts w:ascii="Times New Roman" w:eastAsia="仿宋_GB2312" w:hAnsi="Times New Roman" w:hint="eastAsia"/>
          <w:sz w:val="32"/>
          <w:szCs w:val="32"/>
        </w:rPr>
        <w:t>顶层设计，</w:t>
      </w:r>
      <w:r w:rsidR="000D0051">
        <w:rPr>
          <w:rFonts w:ascii="Times New Roman" w:eastAsia="仿宋_GB2312" w:hAnsi="Times New Roman" w:hint="eastAsia"/>
          <w:sz w:val="32"/>
          <w:szCs w:val="32"/>
        </w:rPr>
        <w:t>统筹石化基地内含盐废水的分类、处理、回用和排放，对于提高园区含盐废水处理能力和服务水平，降低</w:t>
      </w:r>
      <w:r w:rsidR="00982BA0">
        <w:rPr>
          <w:rFonts w:ascii="Times New Roman" w:eastAsia="仿宋_GB2312" w:hAnsi="Times New Roman" w:hint="eastAsia"/>
          <w:sz w:val="32"/>
          <w:szCs w:val="32"/>
        </w:rPr>
        <w:t>入驻</w:t>
      </w:r>
      <w:r w:rsidR="000D0051">
        <w:rPr>
          <w:rFonts w:ascii="Times New Roman" w:eastAsia="仿宋_GB2312" w:hAnsi="Times New Roman" w:hint="eastAsia"/>
          <w:sz w:val="32"/>
          <w:szCs w:val="32"/>
        </w:rPr>
        <w:t>企业含盐废水处理成本，优化园区精细化管理水平，具有重要意义。</w:t>
      </w:r>
    </w:p>
    <w:p w14:paraId="199BBDDC" w14:textId="696464A2" w:rsidR="00EB4CF3" w:rsidRDefault="009E2A5C">
      <w:pPr>
        <w:spacing w:line="560" w:lineRule="exact"/>
        <w:ind w:firstLineChars="200" w:firstLine="640"/>
        <w:jc w:val="left"/>
        <w:rPr>
          <w:rFonts w:ascii="Times New Roman" w:eastAsia="仿宋_GB2312" w:hAnsi="Times New Roman"/>
          <w:sz w:val="32"/>
          <w:szCs w:val="32"/>
        </w:rPr>
      </w:pPr>
      <w:r w:rsidRPr="004C691F">
        <w:rPr>
          <w:rFonts w:ascii="Times New Roman" w:eastAsia="仿宋_GB2312" w:hAnsi="Times New Roman" w:hint="eastAsia"/>
          <w:sz w:val="32"/>
          <w:szCs w:val="32"/>
        </w:rPr>
        <w:t>结合</w:t>
      </w:r>
      <w:r w:rsidR="006F7B3B">
        <w:rPr>
          <w:rFonts w:ascii="Times New Roman" w:eastAsia="仿宋_GB2312" w:hAnsi="Times New Roman" w:hint="eastAsia"/>
          <w:sz w:val="32"/>
          <w:szCs w:val="32"/>
        </w:rPr>
        <w:t>连云港石化产业基地产业规划、近期入驻企业（</w:t>
      </w:r>
      <w:r w:rsidR="006F7B3B" w:rsidRPr="003C6244">
        <w:rPr>
          <w:rFonts w:ascii="Times New Roman" w:eastAsia="仿宋_GB2312" w:hAnsi="Times New Roman" w:hint="eastAsia"/>
          <w:sz w:val="32"/>
          <w:szCs w:val="32"/>
        </w:rPr>
        <w:t>江苏瑞恒新材料科技有限公司</w:t>
      </w:r>
      <w:r w:rsidR="00EA2B2E">
        <w:rPr>
          <w:rFonts w:ascii="Times New Roman" w:eastAsia="仿宋_GB2312" w:hAnsi="Times New Roman" w:hint="eastAsia"/>
          <w:sz w:val="32"/>
          <w:szCs w:val="32"/>
        </w:rPr>
        <w:t>、</w:t>
      </w:r>
      <w:r w:rsidR="006F7B3B">
        <w:rPr>
          <w:rFonts w:ascii="Times New Roman" w:eastAsia="仿宋_GB2312" w:hAnsi="Times New Roman" w:hint="eastAsia"/>
          <w:sz w:val="32"/>
          <w:szCs w:val="32"/>
        </w:rPr>
        <w:t>浙江卫星石化股份有限公司</w:t>
      </w:r>
      <w:r w:rsidR="00EA2B2E">
        <w:rPr>
          <w:rFonts w:ascii="Times New Roman" w:eastAsia="仿宋_GB2312" w:hAnsi="Times New Roman" w:hint="eastAsia"/>
          <w:sz w:val="32"/>
          <w:szCs w:val="32"/>
        </w:rPr>
        <w:t>等</w:t>
      </w:r>
      <w:r w:rsidR="006F7B3B">
        <w:rPr>
          <w:rFonts w:ascii="Times New Roman" w:eastAsia="仿宋_GB2312" w:hAnsi="Times New Roman" w:hint="eastAsia"/>
          <w:sz w:val="32"/>
          <w:szCs w:val="32"/>
        </w:rPr>
        <w:t>）及基地已有含盐污水处理设施，</w:t>
      </w:r>
      <w:r>
        <w:rPr>
          <w:rFonts w:ascii="Times New Roman" w:eastAsia="仿宋_GB2312" w:hAnsi="Times New Roman" w:hint="eastAsia"/>
          <w:sz w:val="32"/>
          <w:szCs w:val="32"/>
        </w:rPr>
        <w:t>统筹分析</w:t>
      </w:r>
      <w:r w:rsidR="006F7B3B">
        <w:rPr>
          <w:rFonts w:ascii="Times New Roman" w:eastAsia="仿宋_GB2312" w:hAnsi="Times New Roman" w:hint="eastAsia"/>
          <w:sz w:val="32"/>
          <w:szCs w:val="32"/>
        </w:rPr>
        <w:t>含盐</w:t>
      </w:r>
      <w:r>
        <w:rPr>
          <w:rFonts w:ascii="Times New Roman" w:eastAsia="仿宋_GB2312" w:hAnsi="Times New Roman" w:hint="eastAsia"/>
          <w:sz w:val="32"/>
          <w:szCs w:val="32"/>
        </w:rPr>
        <w:t>废水产生来源</w:t>
      </w:r>
      <w:r w:rsidR="006F7B3B">
        <w:rPr>
          <w:rFonts w:ascii="Times New Roman" w:eastAsia="仿宋_GB2312" w:hAnsi="Times New Roman" w:hint="eastAsia"/>
          <w:sz w:val="32"/>
          <w:szCs w:val="32"/>
        </w:rPr>
        <w:t>和水量水质</w:t>
      </w:r>
      <w:r w:rsidR="00FC389A">
        <w:rPr>
          <w:rFonts w:ascii="Times New Roman" w:eastAsia="仿宋_GB2312" w:hAnsi="Times New Roman" w:hint="eastAsia"/>
          <w:sz w:val="32"/>
          <w:szCs w:val="32"/>
        </w:rPr>
        <w:t>，</w:t>
      </w:r>
      <w:r w:rsidR="006F7B3B">
        <w:rPr>
          <w:rFonts w:ascii="Times New Roman" w:eastAsia="仿宋_GB2312" w:hAnsi="Times New Roman" w:hint="eastAsia"/>
          <w:sz w:val="32"/>
          <w:szCs w:val="32"/>
        </w:rPr>
        <w:t>提出</w:t>
      </w:r>
      <w:r w:rsidR="00982BA0">
        <w:rPr>
          <w:rFonts w:ascii="Times New Roman" w:eastAsia="仿宋_GB2312" w:hAnsi="Times New Roman" w:hint="eastAsia"/>
          <w:sz w:val="32"/>
          <w:szCs w:val="32"/>
        </w:rPr>
        <w:t>含盐</w:t>
      </w:r>
      <w:r w:rsidR="0035045F">
        <w:rPr>
          <w:rFonts w:ascii="Times New Roman" w:eastAsia="仿宋_GB2312" w:hAnsi="Times New Roman" w:hint="eastAsia"/>
          <w:sz w:val="32"/>
          <w:szCs w:val="32"/>
        </w:rPr>
        <w:t>废水分类</w:t>
      </w:r>
      <w:r w:rsidR="00982BA0">
        <w:rPr>
          <w:rFonts w:ascii="Times New Roman" w:eastAsia="仿宋_GB2312" w:hAnsi="Times New Roman" w:hint="eastAsia"/>
          <w:sz w:val="32"/>
          <w:szCs w:val="32"/>
        </w:rPr>
        <w:t>依据</w:t>
      </w:r>
      <w:r w:rsidR="006F7B3B">
        <w:rPr>
          <w:rFonts w:ascii="Times New Roman" w:eastAsia="仿宋_GB2312" w:hAnsi="Times New Roman" w:hint="eastAsia"/>
          <w:sz w:val="32"/>
          <w:szCs w:val="32"/>
        </w:rPr>
        <w:t>和分类方案</w:t>
      </w:r>
      <w:r w:rsidR="0035045F">
        <w:rPr>
          <w:rFonts w:ascii="Times New Roman" w:eastAsia="仿宋_GB2312" w:hAnsi="Times New Roman" w:hint="eastAsia"/>
          <w:sz w:val="32"/>
          <w:szCs w:val="32"/>
        </w:rPr>
        <w:t>、</w:t>
      </w:r>
      <w:r w:rsidR="00982BA0">
        <w:rPr>
          <w:rFonts w:ascii="Times New Roman" w:eastAsia="仿宋_GB2312" w:hAnsi="Times New Roman" w:hint="eastAsia"/>
          <w:sz w:val="32"/>
          <w:szCs w:val="32"/>
        </w:rPr>
        <w:t>含盐</w:t>
      </w:r>
      <w:r>
        <w:rPr>
          <w:rFonts w:ascii="Times New Roman" w:eastAsia="仿宋_GB2312" w:hAnsi="Times New Roman" w:hint="eastAsia"/>
          <w:sz w:val="32"/>
          <w:szCs w:val="32"/>
        </w:rPr>
        <w:t>废水</w:t>
      </w:r>
      <w:r w:rsidR="00982BA0">
        <w:rPr>
          <w:rFonts w:ascii="Times New Roman" w:eastAsia="仿宋_GB2312" w:hAnsi="Times New Roman" w:hint="eastAsia"/>
          <w:sz w:val="32"/>
          <w:szCs w:val="32"/>
        </w:rPr>
        <w:t>分类</w:t>
      </w:r>
      <w:r>
        <w:rPr>
          <w:rFonts w:ascii="Times New Roman" w:eastAsia="仿宋_GB2312" w:hAnsi="Times New Roman" w:hint="eastAsia"/>
          <w:sz w:val="32"/>
          <w:szCs w:val="32"/>
        </w:rPr>
        <w:t>处理</w:t>
      </w:r>
      <w:r w:rsidR="00982BA0">
        <w:rPr>
          <w:rFonts w:ascii="Times New Roman" w:eastAsia="仿宋_GB2312" w:hAnsi="Times New Roman" w:hint="eastAsia"/>
          <w:sz w:val="32"/>
          <w:szCs w:val="32"/>
        </w:rPr>
        <w:t>路径和含盐</w:t>
      </w:r>
      <w:r>
        <w:rPr>
          <w:rFonts w:ascii="Times New Roman" w:eastAsia="仿宋_GB2312" w:hAnsi="Times New Roman" w:hint="eastAsia"/>
          <w:sz w:val="32"/>
          <w:szCs w:val="32"/>
        </w:rPr>
        <w:t>废水深海排放路径</w:t>
      </w:r>
      <w:r w:rsidR="00982BA0">
        <w:rPr>
          <w:rFonts w:ascii="Times New Roman" w:eastAsia="仿宋_GB2312" w:hAnsi="Times New Roman" w:hint="eastAsia"/>
          <w:sz w:val="32"/>
          <w:szCs w:val="32"/>
        </w:rPr>
        <w:t>；在此基础上，编制</w:t>
      </w:r>
      <w:r>
        <w:rPr>
          <w:rFonts w:ascii="Times New Roman" w:eastAsia="仿宋_GB2312" w:hAnsi="Times New Roman" w:hint="eastAsia"/>
          <w:sz w:val="32"/>
          <w:szCs w:val="32"/>
        </w:rPr>
        <w:t>连云港石化产业基地</w:t>
      </w:r>
      <w:r w:rsidR="00982BA0">
        <w:rPr>
          <w:rFonts w:ascii="Times New Roman" w:eastAsia="仿宋_GB2312" w:hAnsi="Times New Roman" w:hint="eastAsia"/>
          <w:sz w:val="32"/>
          <w:szCs w:val="32"/>
        </w:rPr>
        <w:t>已有含</w:t>
      </w:r>
      <w:r>
        <w:rPr>
          <w:rFonts w:ascii="Times New Roman" w:eastAsia="仿宋_GB2312" w:hAnsi="Times New Roman" w:hint="eastAsia"/>
          <w:sz w:val="32"/>
          <w:szCs w:val="32"/>
        </w:rPr>
        <w:t>盐废水</w:t>
      </w:r>
      <w:r w:rsidR="00982BA0">
        <w:rPr>
          <w:rFonts w:ascii="Times New Roman" w:eastAsia="仿宋_GB2312" w:hAnsi="Times New Roman" w:hint="eastAsia"/>
          <w:sz w:val="32"/>
          <w:szCs w:val="32"/>
        </w:rPr>
        <w:t>（</w:t>
      </w:r>
      <w:r w:rsidR="00982BA0">
        <w:rPr>
          <w:rFonts w:ascii="Times New Roman" w:eastAsia="仿宋_GB2312" w:hAnsi="Times New Roman" w:hint="eastAsia"/>
          <w:sz w:val="32"/>
          <w:szCs w:val="32"/>
        </w:rPr>
        <w:t>RO</w:t>
      </w:r>
      <w:r w:rsidR="00982BA0">
        <w:rPr>
          <w:rFonts w:ascii="Times New Roman" w:eastAsia="仿宋_GB2312" w:hAnsi="Times New Roman" w:hint="eastAsia"/>
          <w:sz w:val="32"/>
          <w:szCs w:val="32"/>
        </w:rPr>
        <w:t>浓水和近期入驻企业含盐废水）技术方案</w:t>
      </w:r>
      <w:r w:rsidR="00982BA0">
        <w:rPr>
          <w:rFonts w:ascii="Times New Roman" w:eastAsia="仿宋_GB2312" w:hAnsi="Times New Roman" w:hint="eastAsia"/>
          <w:sz w:val="32"/>
          <w:szCs w:val="32"/>
        </w:rPr>
        <w:lastRenderedPageBreak/>
        <w:t>并进行技术经济性分析</w:t>
      </w:r>
      <w:r w:rsidR="006F7B3B">
        <w:rPr>
          <w:rFonts w:ascii="Times New Roman" w:eastAsia="仿宋_GB2312" w:hAnsi="Times New Roman" w:hint="eastAsia"/>
          <w:sz w:val="32"/>
          <w:szCs w:val="32"/>
        </w:rPr>
        <w:t>，</w:t>
      </w:r>
      <w:r w:rsidR="00982BA0">
        <w:rPr>
          <w:rFonts w:ascii="Times New Roman" w:eastAsia="仿宋_GB2312" w:hAnsi="Times New Roman" w:hint="eastAsia"/>
          <w:sz w:val="32"/>
          <w:szCs w:val="32"/>
        </w:rPr>
        <w:t>提出基地含盐废水处理技术研究任务和含盐废水处理设施建设规划建议，为石化基地开展含盐废水处理研究和实际工作提供依据。</w:t>
      </w:r>
    </w:p>
    <w:p w14:paraId="06CF4F88" w14:textId="77777777" w:rsidR="009E2A5C" w:rsidRPr="00950F98" w:rsidRDefault="009E2A5C" w:rsidP="009E2A5C">
      <w:pPr>
        <w:spacing w:line="520" w:lineRule="exact"/>
        <w:ind w:firstLineChars="200" w:firstLine="640"/>
        <w:jc w:val="left"/>
        <w:rPr>
          <w:rFonts w:ascii="Times New Roman" w:eastAsia="楷体" w:hAnsi="Times New Roman"/>
          <w:sz w:val="32"/>
          <w:szCs w:val="32"/>
        </w:rPr>
      </w:pPr>
      <w:r w:rsidRPr="00950F98">
        <w:rPr>
          <w:rFonts w:ascii="Times New Roman" w:eastAsia="楷体" w:hAnsi="Times New Roman"/>
          <w:sz w:val="32"/>
          <w:szCs w:val="32"/>
        </w:rPr>
        <w:t>（</w:t>
      </w:r>
      <w:r w:rsidRPr="00950F98">
        <w:rPr>
          <w:rFonts w:ascii="Times New Roman" w:eastAsia="楷体" w:hAnsi="Times New Roman" w:hint="eastAsia"/>
          <w:sz w:val="32"/>
          <w:szCs w:val="32"/>
        </w:rPr>
        <w:t>二</w:t>
      </w:r>
      <w:r w:rsidRPr="00950F98">
        <w:rPr>
          <w:rFonts w:ascii="Times New Roman" w:eastAsia="楷体" w:hAnsi="Times New Roman"/>
          <w:sz w:val="32"/>
          <w:szCs w:val="32"/>
        </w:rPr>
        <w:t>）</w:t>
      </w:r>
      <w:r w:rsidRPr="00950F98">
        <w:rPr>
          <w:rFonts w:ascii="Times New Roman" w:eastAsia="楷体" w:hAnsi="Times New Roman"/>
          <w:sz w:val="32"/>
          <w:szCs w:val="32"/>
        </w:rPr>
        <w:t xml:space="preserve"> </w:t>
      </w:r>
      <w:r w:rsidRPr="00950F98">
        <w:rPr>
          <w:rFonts w:ascii="Times New Roman" w:eastAsia="楷体" w:hAnsi="Times New Roman"/>
          <w:sz w:val="32"/>
          <w:szCs w:val="32"/>
        </w:rPr>
        <w:t>工作依据及基础资料</w:t>
      </w:r>
    </w:p>
    <w:p w14:paraId="5A2AC722" w14:textId="77777777" w:rsidR="009E2A5C" w:rsidRPr="00211E9E" w:rsidRDefault="009E2A5C" w:rsidP="009E2A5C">
      <w:pPr>
        <w:spacing w:line="560" w:lineRule="exact"/>
        <w:ind w:firstLineChars="200" w:firstLine="640"/>
        <w:jc w:val="left"/>
        <w:rPr>
          <w:rFonts w:ascii="Times New Roman" w:eastAsia="仿宋_GB2312" w:hAnsi="Times New Roman"/>
          <w:sz w:val="32"/>
          <w:szCs w:val="32"/>
        </w:rPr>
      </w:pPr>
      <w:r w:rsidRPr="00211E9E">
        <w:rPr>
          <w:rFonts w:ascii="Times New Roman" w:eastAsia="仿宋_GB2312" w:hAnsi="Times New Roman"/>
          <w:sz w:val="32"/>
          <w:szCs w:val="32"/>
        </w:rPr>
        <w:t>1</w:t>
      </w:r>
      <w:r w:rsidR="00A705B1">
        <w:rPr>
          <w:rFonts w:ascii="Times New Roman" w:eastAsia="仿宋_GB2312" w:hAnsi="Times New Roman" w:hint="eastAsia"/>
          <w:sz w:val="32"/>
          <w:szCs w:val="32"/>
        </w:rPr>
        <w:t>、</w:t>
      </w:r>
      <w:r w:rsidRPr="00211E9E">
        <w:rPr>
          <w:rFonts w:ascii="Times New Roman" w:eastAsia="仿宋_GB2312" w:hAnsi="Times New Roman"/>
          <w:sz w:val="32"/>
          <w:szCs w:val="32"/>
        </w:rPr>
        <w:t>《连云港石化</w:t>
      </w:r>
      <w:r w:rsidRPr="00211E9E">
        <w:rPr>
          <w:rFonts w:ascii="Times New Roman" w:eastAsia="仿宋_GB2312" w:hAnsi="Times New Roman" w:hint="eastAsia"/>
          <w:sz w:val="32"/>
          <w:szCs w:val="32"/>
        </w:rPr>
        <w:t>产业</w:t>
      </w:r>
      <w:r w:rsidRPr="00211E9E">
        <w:rPr>
          <w:rFonts w:ascii="Times New Roman" w:eastAsia="仿宋_GB2312" w:hAnsi="Times New Roman"/>
          <w:sz w:val="32"/>
          <w:szCs w:val="32"/>
        </w:rPr>
        <w:t>基地总体发展规划》</w:t>
      </w:r>
    </w:p>
    <w:p w14:paraId="36263C11" w14:textId="77777777" w:rsidR="009E2A5C" w:rsidRDefault="009E2A5C" w:rsidP="009E2A5C">
      <w:pPr>
        <w:spacing w:line="560" w:lineRule="exact"/>
        <w:ind w:firstLineChars="200" w:firstLine="640"/>
        <w:jc w:val="left"/>
        <w:rPr>
          <w:rFonts w:ascii="Times New Roman" w:eastAsia="仿宋_GB2312" w:hAnsi="Times New Roman"/>
          <w:sz w:val="32"/>
          <w:szCs w:val="32"/>
        </w:rPr>
      </w:pPr>
      <w:r w:rsidRPr="00211E9E">
        <w:rPr>
          <w:rFonts w:ascii="Times New Roman" w:eastAsia="仿宋_GB2312" w:hAnsi="Times New Roman"/>
          <w:sz w:val="32"/>
          <w:szCs w:val="32"/>
        </w:rPr>
        <w:t>2</w:t>
      </w:r>
      <w:r w:rsidR="00A705B1">
        <w:rPr>
          <w:rFonts w:ascii="Times New Roman" w:eastAsia="仿宋_GB2312" w:hAnsi="Times New Roman" w:hint="eastAsia"/>
          <w:sz w:val="32"/>
          <w:szCs w:val="32"/>
        </w:rPr>
        <w:t>、</w:t>
      </w:r>
      <w:r w:rsidRPr="00211E9E">
        <w:rPr>
          <w:rFonts w:ascii="Times New Roman" w:eastAsia="仿宋_GB2312" w:hAnsi="Times New Roman"/>
          <w:sz w:val="32"/>
          <w:szCs w:val="32"/>
        </w:rPr>
        <w:t>《</w:t>
      </w:r>
      <w:r w:rsidRPr="00211E9E">
        <w:rPr>
          <w:rFonts w:ascii="Times New Roman" w:eastAsia="仿宋_GB2312" w:hAnsi="Times New Roman" w:hint="eastAsia"/>
          <w:sz w:val="32"/>
          <w:szCs w:val="32"/>
        </w:rPr>
        <w:t>连云港石化产业基地总体发展规划环境影响报告书</w:t>
      </w:r>
      <w:r w:rsidRPr="00211E9E">
        <w:rPr>
          <w:rFonts w:ascii="Times New Roman" w:eastAsia="仿宋_GB2312" w:hAnsi="Times New Roman"/>
          <w:sz w:val="32"/>
          <w:szCs w:val="32"/>
        </w:rPr>
        <w:t>》</w:t>
      </w:r>
    </w:p>
    <w:p w14:paraId="73DB3469" w14:textId="77777777" w:rsidR="00A705B1" w:rsidRPr="00211E9E" w:rsidRDefault="00A705B1" w:rsidP="00A705B1">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A705B1">
        <w:rPr>
          <w:rFonts w:ascii="Times New Roman" w:eastAsia="仿宋_GB2312" w:hAnsi="Times New Roman" w:hint="eastAsia"/>
          <w:sz w:val="32"/>
          <w:szCs w:val="32"/>
        </w:rPr>
        <w:t>《连云港徐圩新区产业发展规划》</w:t>
      </w:r>
    </w:p>
    <w:p w14:paraId="3B7690FD" w14:textId="77777777" w:rsidR="009E2A5C" w:rsidRPr="00211E9E" w:rsidRDefault="00A705B1"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9E2A5C" w:rsidRPr="00211E9E">
        <w:rPr>
          <w:rFonts w:ascii="Times New Roman" w:eastAsia="仿宋_GB2312" w:hAnsi="Times New Roman" w:hint="eastAsia"/>
          <w:sz w:val="32"/>
          <w:szCs w:val="32"/>
        </w:rPr>
        <w:t>《徐圩新区达标尾水排海工程环境影响报告书》</w:t>
      </w:r>
    </w:p>
    <w:p w14:paraId="4EA502AA" w14:textId="77777777" w:rsidR="009E2A5C" w:rsidRPr="00211E9E" w:rsidRDefault="00A705B1"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9E2A5C" w:rsidRPr="00211E9E">
        <w:rPr>
          <w:rFonts w:ascii="Times New Roman" w:eastAsia="仿宋_GB2312" w:hAnsi="Times New Roman" w:hint="eastAsia"/>
          <w:sz w:val="32"/>
          <w:szCs w:val="32"/>
        </w:rPr>
        <w:t>《徐圩新区污水处理专项规划》</w:t>
      </w:r>
    </w:p>
    <w:p w14:paraId="2B641BE9" w14:textId="77777777" w:rsidR="009E2A5C" w:rsidRPr="00211E9E" w:rsidRDefault="00A705B1"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9E2A5C" w:rsidRPr="00211E9E">
        <w:rPr>
          <w:rFonts w:ascii="Times New Roman" w:eastAsia="仿宋_GB2312" w:hAnsi="Times New Roman" w:hint="eastAsia"/>
          <w:sz w:val="32"/>
          <w:szCs w:val="32"/>
        </w:rPr>
        <w:t>《连云港石化产业基地达标尾水深海排放营养盐削减技术方案》</w:t>
      </w:r>
    </w:p>
    <w:p w14:paraId="3A8F7F8E" w14:textId="77777777" w:rsidR="009E2A5C" w:rsidRPr="00211E9E" w:rsidRDefault="00A705B1"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9E2A5C" w:rsidRPr="00211E9E">
        <w:rPr>
          <w:rFonts w:ascii="Times New Roman" w:eastAsia="仿宋_GB2312" w:hAnsi="Times New Roman"/>
          <w:sz w:val="32"/>
          <w:szCs w:val="32"/>
        </w:rPr>
        <w:t>《徐圩新区东港</w:t>
      </w:r>
      <w:r w:rsidR="009E2A5C" w:rsidRPr="00211E9E">
        <w:rPr>
          <w:rFonts w:ascii="Times New Roman" w:eastAsia="仿宋_GB2312" w:hAnsi="Times New Roman" w:hint="eastAsia"/>
          <w:sz w:val="32"/>
          <w:szCs w:val="32"/>
        </w:rPr>
        <w:t>废水</w:t>
      </w:r>
      <w:r w:rsidR="009E2A5C" w:rsidRPr="00211E9E">
        <w:rPr>
          <w:rFonts w:ascii="Times New Roman" w:eastAsia="仿宋_GB2312" w:hAnsi="Times New Roman"/>
          <w:sz w:val="32"/>
          <w:szCs w:val="32"/>
        </w:rPr>
        <w:t>处理厂初步设计》</w:t>
      </w:r>
    </w:p>
    <w:p w14:paraId="2E1D301F" w14:textId="77777777" w:rsidR="009E2A5C" w:rsidRPr="00211E9E" w:rsidRDefault="00A705B1"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9E2A5C" w:rsidRPr="00211E9E">
        <w:rPr>
          <w:rFonts w:ascii="Times New Roman" w:eastAsia="仿宋_GB2312" w:hAnsi="Times New Roman" w:hint="eastAsia"/>
          <w:sz w:val="32"/>
          <w:szCs w:val="32"/>
        </w:rPr>
        <w:t>《连云港石化产业基地工业废水集中预处理站初步设计（一期工程）》</w:t>
      </w:r>
    </w:p>
    <w:p w14:paraId="30CBDE51" w14:textId="77777777" w:rsidR="009E2A5C" w:rsidRPr="00B04CD0" w:rsidRDefault="00A705B1" w:rsidP="009E2A5C">
      <w:pPr>
        <w:spacing w:line="560" w:lineRule="exact"/>
        <w:ind w:firstLineChars="200" w:firstLine="640"/>
        <w:jc w:val="left"/>
        <w:rPr>
          <w:rFonts w:ascii="Times New Roman" w:eastAsia="仿宋_GB2312" w:hAnsi="Times New Roman"/>
          <w:b/>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w:t>
      </w:r>
      <w:r w:rsidR="009E2A5C" w:rsidRPr="00211E9E">
        <w:rPr>
          <w:rFonts w:ascii="Times New Roman" w:eastAsia="仿宋_GB2312" w:hAnsi="Times New Roman" w:hint="eastAsia"/>
          <w:sz w:val="32"/>
          <w:szCs w:val="32"/>
        </w:rPr>
        <w:t>《徐圩新区再生水厂初步设计（一期工程）》</w:t>
      </w:r>
    </w:p>
    <w:p w14:paraId="181CA717" w14:textId="77777777" w:rsidR="009E2A5C" w:rsidRDefault="00A705B1" w:rsidP="009E2A5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w:t>
      </w:r>
      <w:r w:rsidR="009E2A5C">
        <w:rPr>
          <w:rFonts w:ascii="Times New Roman" w:eastAsia="仿宋_GB2312" w:hAnsi="Times New Roman"/>
          <w:sz w:val="32"/>
          <w:szCs w:val="32"/>
        </w:rPr>
        <w:t>其它相关政策与文件</w:t>
      </w:r>
    </w:p>
    <w:p w14:paraId="1E42D2C8" w14:textId="77777777" w:rsidR="009E2A5C" w:rsidRPr="005B17F2" w:rsidRDefault="00B92F9C" w:rsidP="009E2A5C">
      <w:pPr>
        <w:spacing w:line="520" w:lineRule="exact"/>
        <w:jc w:val="left"/>
        <w:outlineLvl w:val="0"/>
        <w:rPr>
          <w:rFonts w:ascii="Times New Roman" w:eastAsia="黑体" w:hAnsi="Times New Roman"/>
          <w:bCs/>
          <w:sz w:val="32"/>
          <w:szCs w:val="32"/>
        </w:rPr>
      </w:pPr>
      <w:r w:rsidRPr="005B17F2">
        <w:rPr>
          <w:rFonts w:ascii="Times New Roman" w:eastAsia="黑体" w:hAnsi="Times New Roman" w:hint="eastAsia"/>
          <w:bCs/>
          <w:sz w:val="32"/>
          <w:szCs w:val="32"/>
        </w:rPr>
        <w:t>二、咨询内容</w:t>
      </w:r>
    </w:p>
    <w:p w14:paraId="17898646" w14:textId="7E0C8B82" w:rsidR="00300F56" w:rsidRDefault="00A37F5C" w:rsidP="00D80FF6">
      <w:pPr>
        <w:spacing w:line="520" w:lineRule="exact"/>
        <w:ind w:firstLineChars="200" w:firstLine="640"/>
        <w:jc w:val="left"/>
        <w:rPr>
          <w:rFonts w:ascii="Times New Roman" w:eastAsia="仿宋_GB2312" w:hAnsi="Times New Roman"/>
          <w:bCs/>
          <w:color w:val="0000FF"/>
          <w:sz w:val="32"/>
          <w:szCs w:val="32"/>
        </w:rPr>
      </w:pPr>
      <w:r>
        <w:rPr>
          <w:rFonts w:ascii="Times New Roman" w:eastAsia="仿宋_GB2312" w:hAnsi="Times New Roman"/>
          <w:bCs/>
          <w:color w:val="0000FF"/>
          <w:sz w:val="32"/>
          <w:szCs w:val="32"/>
        </w:rPr>
        <w:t>1</w:t>
      </w:r>
      <w:r>
        <w:rPr>
          <w:rFonts w:ascii="Times New Roman" w:eastAsia="仿宋_GB2312" w:hAnsi="Times New Roman" w:hint="eastAsia"/>
          <w:bCs/>
          <w:color w:val="0000FF"/>
          <w:sz w:val="32"/>
          <w:szCs w:val="32"/>
        </w:rPr>
        <w:t>、</w:t>
      </w:r>
      <w:r w:rsidR="003600C4">
        <w:rPr>
          <w:rFonts w:ascii="Times New Roman" w:eastAsia="仿宋_GB2312" w:hAnsi="Times New Roman" w:hint="eastAsia"/>
          <w:bCs/>
          <w:color w:val="0000FF"/>
          <w:sz w:val="32"/>
          <w:szCs w:val="32"/>
        </w:rPr>
        <w:t>结合</w:t>
      </w:r>
      <w:r w:rsidR="00982BA0">
        <w:rPr>
          <w:rFonts w:ascii="Times New Roman" w:eastAsia="仿宋_GB2312" w:hAnsi="Times New Roman" w:hint="eastAsia"/>
          <w:bCs/>
          <w:color w:val="0000FF"/>
          <w:sz w:val="32"/>
          <w:szCs w:val="32"/>
        </w:rPr>
        <w:t>连云港石化基地</w:t>
      </w:r>
      <w:r w:rsidR="003600C4">
        <w:rPr>
          <w:rFonts w:ascii="Times New Roman" w:eastAsia="仿宋_GB2312" w:hAnsi="Times New Roman" w:hint="eastAsia"/>
          <w:bCs/>
          <w:color w:val="0000FF"/>
          <w:sz w:val="32"/>
          <w:szCs w:val="32"/>
        </w:rPr>
        <w:t>产业规划和近期</w:t>
      </w:r>
      <w:r w:rsidR="00982BA0">
        <w:rPr>
          <w:rFonts w:ascii="Times New Roman" w:eastAsia="仿宋_GB2312" w:hAnsi="Times New Roman" w:hint="eastAsia"/>
          <w:bCs/>
          <w:color w:val="0000FF"/>
          <w:sz w:val="32"/>
          <w:szCs w:val="32"/>
        </w:rPr>
        <w:t>入驻项目</w:t>
      </w:r>
      <w:r w:rsidR="00A028B1">
        <w:rPr>
          <w:rFonts w:ascii="Times New Roman" w:eastAsia="仿宋_GB2312" w:hAnsi="Times New Roman" w:hint="eastAsia"/>
          <w:bCs/>
          <w:color w:val="0000FF"/>
          <w:sz w:val="32"/>
          <w:szCs w:val="32"/>
        </w:rPr>
        <w:t>含</w:t>
      </w:r>
      <w:r w:rsidR="003600C4">
        <w:rPr>
          <w:rFonts w:ascii="Times New Roman" w:eastAsia="仿宋_GB2312" w:hAnsi="Times New Roman" w:hint="eastAsia"/>
          <w:bCs/>
          <w:color w:val="0000FF"/>
          <w:sz w:val="32"/>
          <w:szCs w:val="32"/>
        </w:rPr>
        <w:t>盐废水</w:t>
      </w:r>
      <w:r>
        <w:rPr>
          <w:rFonts w:ascii="Times New Roman" w:eastAsia="仿宋_GB2312" w:hAnsi="Times New Roman" w:hint="eastAsia"/>
          <w:bCs/>
          <w:color w:val="0000FF"/>
          <w:sz w:val="32"/>
          <w:szCs w:val="32"/>
        </w:rPr>
        <w:t>产生情况及水质特征，</w:t>
      </w:r>
      <w:r w:rsidR="00E00AEB">
        <w:rPr>
          <w:rFonts w:ascii="Times New Roman" w:eastAsia="仿宋_GB2312" w:hAnsi="Times New Roman" w:hint="eastAsia"/>
          <w:bCs/>
          <w:color w:val="0000FF"/>
          <w:sz w:val="32"/>
          <w:szCs w:val="32"/>
        </w:rPr>
        <w:t>从技术经济性、环保管理和风险防控等方面</w:t>
      </w:r>
      <w:r w:rsidR="00A028B1">
        <w:rPr>
          <w:rFonts w:ascii="Times New Roman" w:eastAsia="仿宋_GB2312" w:hAnsi="Times New Roman" w:hint="eastAsia"/>
          <w:bCs/>
          <w:color w:val="0000FF"/>
          <w:sz w:val="32"/>
          <w:szCs w:val="32"/>
        </w:rPr>
        <w:t>分析</w:t>
      </w:r>
      <w:r w:rsidR="00982BA0">
        <w:rPr>
          <w:rFonts w:ascii="Times New Roman" w:eastAsia="仿宋_GB2312" w:hAnsi="Times New Roman" w:hint="eastAsia"/>
          <w:bCs/>
          <w:color w:val="0000FF"/>
          <w:sz w:val="32"/>
          <w:szCs w:val="32"/>
        </w:rPr>
        <w:t>论证</w:t>
      </w:r>
      <w:r w:rsidR="00A028B1">
        <w:rPr>
          <w:rFonts w:ascii="Times New Roman" w:eastAsia="仿宋_GB2312" w:hAnsi="Times New Roman" w:hint="eastAsia"/>
          <w:bCs/>
          <w:color w:val="0000FF"/>
          <w:sz w:val="32"/>
          <w:szCs w:val="32"/>
        </w:rPr>
        <w:t>含盐废水</w:t>
      </w:r>
      <w:r w:rsidR="0035045F">
        <w:rPr>
          <w:rFonts w:ascii="Times New Roman" w:eastAsia="仿宋_GB2312" w:hAnsi="Times New Roman" w:hint="eastAsia"/>
          <w:bCs/>
          <w:color w:val="0000FF"/>
          <w:sz w:val="32"/>
          <w:szCs w:val="32"/>
        </w:rPr>
        <w:t>“分类收集、分质处理”</w:t>
      </w:r>
      <w:r>
        <w:rPr>
          <w:rFonts w:ascii="Times New Roman" w:eastAsia="仿宋_GB2312" w:hAnsi="Times New Roman" w:hint="eastAsia"/>
          <w:bCs/>
          <w:color w:val="0000FF"/>
          <w:sz w:val="32"/>
          <w:szCs w:val="32"/>
        </w:rPr>
        <w:t>的</w:t>
      </w:r>
      <w:r w:rsidR="00982BA0">
        <w:rPr>
          <w:rFonts w:ascii="Times New Roman" w:eastAsia="仿宋_GB2312" w:hAnsi="Times New Roman" w:hint="eastAsia"/>
          <w:bCs/>
          <w:color w:val="0000FF"/>
          <w:sz w:val="32"/>
          <w:szCs w:val="32"/>
        </w:rPr>
        <w:t>必要性</w:t>
      </w:r>
      <w:r w:rsidR="00E00AEB">
        <w:rPr>
          <w:rFonts w:ascii="Times New Roman" w:eastAsia="仿宋_GB2312" w:hAnsi="Times New Roman" w:hint="eastAsia"/>
          <w:bCs/>
          <w:color w:val="0000FF"/>
          <w:sz w:val="32"/>
          <w:szCs w:val="32"/>
        </w:rPr>
        <w:t>和重要意义</w:t>
      </w:r>
      <w:r w:rsidR="00BB7D92">
        <w:rPr>
          <w:rFonts w:ascii="Times New Roman" w:eastAsia="仿宋_GB2312" w:hAnsi="Times New Roman" w:hint="eastAsia"/>
          <w:bCs/>
          <w:color w:val="0000FF"/>
          <w:sz w:val="32"/>
          <w:szCs w:val="32"/>
        </w:rPr>
        <w:t>。</w:t>
      </w:r>
    </w:p>
    <w:p w14:paraId="11F0DD09" w14:textId="00C70785" w:rsidR="00E134CC" w:rsidRDefault="009E2A5C">
      <w:pPr>
        <w:spacing w:line="520" w:lineRule="exact"/>
        <w:ind w:firstLineChars="200" w:firstLine="640"/>
        <w:jc w:val="left"/>
        <w:rPr>
          <w:rFonts w:ascii="Times New Roman" w:eastAsia="仿宋_GB2312" w:hAnsi="Times New Roman"/>
          <w:bCs/>
          <w:color w:val="0000FF"/>
          <w:sz w:val="32"/>
          <w:szCs w:val="32"/>
        </w:rPr>
      </w:pPr>
      <w:r>
        <w:rPr>
          <w:rFonts w:ascii="Times New Roman" w:eastAsia="仿宋_GB2312" w:hAnsi="Times New Roman" w:hint="eastAsia"/>
          <w:bCs/>
          <w:color w:val="0000FF"/>
          <w:sz w:val="32"/>
          <w:szCs w:val="32"/>
        </w:rPr>
        <w:t>2</w:t>
      </w:r>
      <w:r w:rsidR="00A37F5C">
        <w:rPr>
          <w:rFonts w:ascii="Times New Roman" w:eastAsia="仿宋_GB2312" w:hAnsi="Times New Roman" w:hint="eastAsia"/>
          <w:bCs/>
          <w:color w:val="0000FF"/>
          <w:sz w:val="32"/>
          <w:szCs w:val="32"/>
        </w:rPr>
        <w:t>、</w:t>
      </w:r>
      <w:r w:rsidR="0062257D">
        <w:rPr>
          <w:rFonts w:ascii="Times New Roman" w:eastAsia="仿宋_GB2312" w:hAnsi="Times New Roman" w:hint="eastAsia"/>
          <w:bCs/>
          <w:color w:val="0000FF"/>
          <w:sz w:val="32"/>
          <w:szCs w:val="32"/>
        </w:rPr>
        <w:t>根据含盐废水特点（盐的浓度和性质、</w:t>
      </w:r>
      <w:r w:rsidR="0062257D">
        <w:rPr>
          <w:rFonts w:ascii="Times New Roman" w:eastAsia="仿宋_GB2312" w:hAnsi="Times New Roman" w:hint="eastAsia"/>
          <w:bCs/>
          <w:color w:val="0000FF"/>
          <w:sz w:val="32"/>
          <w:szCs w:val="32"/>
        </w:rPr>
        <w:t>COD</w:t>
      </w:r>
      <w:r w:rsidR="0062257D">
        <w:rPr>
          <w:rFonts w:ascii="Times New Roman" w:eastAsia="仿宋_GB2312" w:hAnsi="Times New Roman" w:hint="eastAsia"/>
          <w:bCs/>
          <w:color w:val="0000FF"/>
          <w:sz w:val="32"/>
          <w:szCs w:val="32"/>
        </w:rPr>
        <w:t>等）结合处理方法，</w:t>
      </w:r>
      <w:r w:rsidR="00BB7D92">
        <w:rPr>
          <w:rFonts w:ascii="Times New Roman" w:eastAsia="仿宋_GB2312" w:hAnsi="Times New Roman" w:hint="eastAsia"/>
          <w:bCs/>
          <w:color w:val="0000FF"/>
          <w:sz w:val="32"/>
          <w:szCs w:val="32"/>
        </w:rPr>
        <w:t>提出适合连云港石化基地的含盐废水分类标准和分类依据</w:t>
      </w:r>
      <w:r w:rsidR="00EA2B2E">
        <w:rPr>
          <w:rFonts w:ascii="Times New Roman" w:eastAsia="仿宋_GB2312" w:hAnsi="Times New Roman" w:hint="eastAsia"/>
          <w:bCs/>
          <w:color w:val="0000FF"/>
          <w:sz w:val="32"/>
          <w:szCs w:val="32"/>
        </w:rPr>
        <w:t>，在此基础上论述</w:t>
      </w:r>
      <w:r w:rsidR="00F05B61">
        <w:rPr>
          <w:rFonts w:ascii="Times New Roman" w:eastAsia="仿宋_GB2312" w:hAnsi="Times New Roman" w:hint="eastAsia"/>
          <w:bCs/>
          <w:color w:val="0000FF"/>
          <w:sz w:val="32"/>
          <w:szCs w:val="32"/>
        </w:rPr>
        <w:t>基地</w:t>
      </w:r>
      <w:r w:rsidR="00EA2B2E">
        <w:rPr>
          <w:rFonts w:ascii="Times New Roman" w:eastAsia="仿宋_GB2312" w:hAnsi="Times New Roman" w:hint="eastAsia"/>
          <w:bCs/>
          <w:color w:val="0000FF"/>
          <w:sz w:val="32"/>
          <w:szCs w:val="32"/>
        </w:rPr>
        <w:t>总体规划中提及的</w:t>
      </w:r>
      <w:r w:rsidR="00F05B61">
        <w:rPr>
          <w:rFonts w:ascii="Times New Roman" w:eastAsia="仿宋_GB2312" w:hAnsi="Times New Roman" w:hint="eastAsia"/>
          <w:bCs/>
          <w:color w:val="0000FF"/>
          <w:sz w:val="32"/>
          <w:szCs w:val="32"/>
        </w:rPr>
        <w:t>TDS 2500</w:t>
      </w:r>
      <w:r w:rsidR="00F05B61" w:rsidRPr="00F05B61">
        <w:rPr>
          <w:rFonts w:ascii="Times New Roman" w:eastAsia="仿宋_GB2312" w:hAnsi="Times New Roman"/>
          <w:bCs/>
          <w:color w:val="0000FF"/>
          <w:sz w:val="32"/>
          <w:szCs w:val="32"/>
        </w:rPr>
        <w:t xml:space="preserve"> </w:t>
      </w:r>
      <w:r w:rsidR="00F05B61" w:rsidRPr="0040478D">
        <w:rPr>
          <w:rFonts w:ascii="Times New Roman" w:eastAsia="仿宋_GB2312" w:hAnsi="Times New Roman"/>
          <w:bCs/>
          <w:color w:val="0000FF"/>
          <w:sz w:val="32"/>
          <w:szCs w:val="32"/>
        </w:rPr>
        <w:t>mg/L</w:t>
      </w:r>
      <w:r w:rsidR="00461C0A">
        <w:rPr>
          <w:rFonts w:ascii="Times New Roman" w:eastAsia="仿宋_GB2312" w:hAnsi="Times New Roman" w:hint="eastAsia"/>
          <w:bCs/>
          <w:color w:val="0000FF"/>
          <w:sz w:val="32"/>
          <w:szCs w:val="32"/>
        </w:rPr>
        <w:t>作为</w:t>
      </w:r>
      <w:r w:rsidR="00EA2B2E">
        <w:rPr>
          <w:rFonts w:ascii="Times New Roman" w:eastAsia="仿宋_GB2312" w:hAnsi="Times New Roman" w:hint="eastAsia"/>
          <w:bCs/>
          <w:color w:val="0000FF"/>
          <w:sz w:val="32"/>
          <w:szCs w:val="32"/>
        </w:rPr>
        <w:t>含盐废水分类的一个界限</w:t>
      </w:r>
      <w:r w:rsidR="00F05B61">
        <w:rPr>
          <w:rFonts w:ascii="Times New Roman" w:eastAsia="仿宋_GB2312" w:hAnsi="Times New Roman" w:hint="eastAsia"/>
          <w:bCs/>
          <w:color w:val="0000FF"/>
          <w:sz w:val="32"/>
          <w:szCs w:val="32"/>
        </w:rPr>
        <w:t>是否合适</w:t>
      </w:r>
      <w:r w:rsidR="00BB7D92">
        <w:rPr>
          <w:rFonts w:ascii="Times New Roman" w:eastAsia="仿宋_GB2312" w:hAnsi="Times New Roman" w:hint="eastAsia"/>
          <w:bCs/>
          <w:color w:val="0000FF"/>
          <w:sz w:val="32"/>
          <w:szCs w:val="32"/>
        </w:rPr>
        <w:t>，</w:t>
      </w:r>
      <w:r w:rsidR="00E00AEB">
        <w:rPr>
          <w:rFonts w:ascii="Times New Roman" w:eastAsia="仿宋_GB2312" w:hAnsi="Times New Roman" w:hint="eastAsia"/>
          <w:bCs/>
          <w:color w:val="0000FF"/>
          <w:sz w:val="32"/>
          <w:szCs w:val="32"/>
        </w:rPr>
        <w:t>为石化基地入驻项目含盐废</w:t>
      </w:r>
      <w:r w:rsidR="00E00AEB">
        <w:rPr>
          <w:rFonts w:ascii="Times New Roman" w:eastAsia="仿宋_GB2312" w:hAnsi="Times New Roman" w:hint="eastAsia"/>
          <w:bCs/>
          <w:color w:val="0000FF"/>
          <w:sz w:val="32"/>
          <w:szCs w:val="32"/>
        </w:rPr>
        <w:lastRenderedPageBreak/>
        <w:t>水排入东港污水处理厂提供科学依据。</w:t>
      </w:r>
    </w:p>
    <w:p w14:paraId="605C5F2F" w14:textId="1FBA4638" w:rsidR="00E134CC" w:rsidRDefault="009E2A5C">
      <w:pPr>
        <w:spacing w:line="520" w:lineRule="exact"/>
        <w:ind w:firstLineChars="200" w:firstLine="640"/>
        <w:jc w:val="left"/>
        <w:rPr>
          <w:rFonts w:ascii="Times New Roman" w:eastAsia="仿宋_GB2312" w:hAnsi="Times New Roman"/>
          <w:bCs/>
          <w:color w:val="0000FF"/>
          <w:sz w:val="32"/>
          <w:szCs w:val="32"/>
        </w:rPr>
      </w:pPr>
      <w:r>
        <w:rPr>
          <w:rFonts w:ascii="Times New Roman" w:eastAsia="仿宋_GB2312" w:hAnsi="Times New Roman" w:hint="eastAsia"/>
          <w:color w:val="0000FF"/>
          <w:sz w:val="32"/>
          <w:szCs w:val="32"/>
        </w:rPr>
        <w:t>3</w:t>
      </w:r>
      <w:r w:rsidR="00A37F5C">
        <w:rPr>
          <w:rFonts w:ascii="Times New Roman" w:eastAsia="仿宋_GB2312" w:hAnsi="Times New Roman" w:hint="eastAsia"/>
          <w:color w:val="0000FF"/>
          <w:sz w:val="32"/>
          <w:szCs w:val="32"/>
        </w:rPr>
        <w:t>、</w:t>
      </w:r>
      <w:r w:rsidR="00E00AEB">
        <w:rPr>
          <w:rFonts w:ascii="Times New Roman" w:eastAsia="仿宋_GB2312" w:hAnsi="Times New Roman" w:hint="eastAsia"/>
          <w:color w:val="0000FF"/>
          <w:sz w:val="32"/>
          <w:szCs w:val="32"/>
        </w:rPr>
        <w:t>基于石化基地含盐废水分类方案，</w:t>
      </w:r>
      <w:r w:rsidR="0035045F">
        <w:rPr>
          <w:rFonts w:ascii="Times New Roman" w:eastAsia="仿宋_GB2312" w:hAnsi="Times New Roman"/>
          <w:color w:val="0000FF"/>
          <w:sz w:val="32"/>
          <w:szCs w:val="32"/>
        </w:rPr>
        <w:t>总结国内外</w:t>
      </w:r>
      <w:r w:rsidR="00106004">
        <w:rPr>
          <w:rFonts w:ascii="Times New Roman" w:eastAsia="仿宋_GB2312" w:hAnsi="Times New Roman" w:hint="eastAsia"/>
          <w:bCs/>
          <w:color w:val="0000FF"/>
          <w:sz w:val="32"/>
          <w:szCs w:val="32"/>
        </w:rPr>
        <w:t>含</w:t>
      </w:r>
      <w:r w:rsidR="0035045F">
        <w:rPr>
          <w:rFonts w:ascii="Times New Roman" w:eastAsia="仿宋_GB2312" w:hAnsi="Times New Roman" w:hint="eastAsia"/>
          <w:bCs/>
          <w:color w:val="0000FF"/>
          <w:sz w:val="32"/>
          <w:szCs w:val="32"/>
        </w:rPr>
        <w:t>盐废水</w:t>
      </w:r>
      <w:r w:rsidR="0035045F" w:rsidRPr="00BD6330">
        <w:rPr>
          <w:rFonts w:ascii="Times New Roman" w:eastAsia="仿宋_GB2312" w:hAnsi="Times New Roman" w:hint="eastAsia"/>
          <w:bCs/>
          <w:color w:val="0000FF"/>
          <w:sz w:val="32"/>
          <w:szCs w:val="32"/>
        </w:rPr>
        <w:t>处理</w:t>
      </w:r>
      <w:r w:rsidR="0035045F">
        <w:rPr>
          <w:rFonts w:ascii="Times New Roman" w:eastAsia="仿宋_GB2312" w:hAnsi="Times New Roman" w:hint="eastAsia"/>
          <w:bCs/>
          <w:color w:val="0000FF"/>
          <w:sz w:val="32"/>
          <w:szCs w:val="32"/>
        </w:rPr>
        <w:t>技术的最新进展</w:t>
      </w:r>
      <w:r w:rsidR="00E00AEB">
        <w:rPr>
          <w:rFonts w:ascii="Times New Roman" w:eastAsia="仿宋_GB2312" w:hAnsi="Times New Roman" w:hint="eastAsia"/>
          <w:bCs/>
          <w:color w:val="0000FF"/>
          <w:sz w:val="32"/>
          <w:szCs w:val="32"/>
        </w:rPr>
        <w:t>，考察</w:t>
      </w:r>
      <w:r w:rsidR="00106004">
        <w:rPr>
          <w:rFonts w:ascii="Times New Roman" w:eastAsia="仿宋_GB2312" w:hAnsi="Times New Roman" w:hint="eastAsia"/>
          <w:bCs/>
          <w:color w:val="0000FF"/>
          <w:sz w:val="32"/>
          <w:szCs w:val="32"/>
        </w:rPr>
        <w:t>含</w:t>
      </w:r>
      <w:r w:rsidR="00E00AEB">
        <w:rPr>
          <w:rFonts w:ascii="Times New Roman" w:eastAsia="仿宋_GB2312" w:hAnsi="Times New Roman" w:hint="eastAsia"/>
          <w:bCs/>
          <w:color w:val="0000FF"/>
          <w:sz w:val="32"/>
          <w:szCs w:val="32"/>
        </w:rPr>
        <w:t>盐废水处理新技术及</w:t>
      </w:r>
      <w:r w:rsidR="0035045F" w:rsidRPr="00BD6330">
        <w:rPr>
          <w:rFonts w:ascii="Times New Roman" w:eastAsia="仿宋_GB2312" w:hAnsi="Times New Roman" w:hint="eastAsia"/>
          <w:bCs/>
          <w:color w:val="0000FF"/>
          <w:sz w:val="32"/>
          <w:szCs w:val="32"/>
        </w:rPr>
        <w:t>典型</w:t>
      </w:r>
      <w:r w:rsidR="00E00AEB">
        <w:rPr>
          <w:rFonts w:ascii="Times New Roman" w:eastAsia="仿宋_GB2312" w:hAnsi="Times New Roman" w:hint="eastAsia"/>
          <w:bCs/>
          <w:color w:val="0000FF"/>
          <w:sz w:val="32"/>
          <w:szCs w:val="32"/>
        </w:rPr>
        <w:t>工程项目，提出适合连云港石化基地的含盐废水分类处理方案和依托技术，并从技术、经济、环境、管理等方面对不同技术进行分析和总结，为石化基地含盐废水处理技术选择和处理设施建设提供依据</w:t>
      </w:r>
      <w:r w:rsidR="0035045F" w:rsidRPr="00BD6330">
        <w:rPr>
          <w:rFonts w:ascii="Times New Roman" w:eastAsia="仿宋_GB2312" w:hAnsi="Times New Roman" w:hint="eastAsia"/>
          <w:bCs/>
          <w:color w:val="0000FF"/>
          <w:sz w:val="32"/>
          <w:szCs w:val="32"/>
        </w:rPr>
        <w:t>。</w:t>
      </w:r>
    </w:p>
    <w:p w14:paraId="52BC81C3" w14:textId="23538942" w:rsidR="00D269C3" w:rsidRDefault="009E2A5C" w:rsidP="009E2A5C">
      <w:pPr>
        <w:spacing w:line="520" w:lineRule="exact"/>
        <w:ind w:firstLineChars="200" w:firstLine="640"/>
        <w:jc w:val="left"/>
        <w:rPr>
          <w:rFonts w:ascii="Times New Roman" w:eastAsia="仿宋_GB2312" w:hAnsi="Times New Roman"/>
          <w:color w:val="0000FF"/>
          <w:sz w:val="32"/>
          <w:szCs w:val="32"/>
        </w:rPr>
      </w:pPr>
      <w:r w:rsidRPr="00211E9E">
        <w:rPr>
          <w:rFonts w:ascii="Times New Roman" w:eastAsia="仿宋_GB2312" w:hAnsi="Times New Roman" w:hint="eastAsia"/>
          <w:color w:val="0000FF"/>
          <w:sz w:val="32"/>
          <w:szCs w:val="32"/>
        </w:rPr>
        <w:t>4</w:t>
      </w:r>
      <w:r w:rsidR="00A37F5C">
        <w:rPr>
          <w:rFonts w:ascii="Times New Roman" w:eastAsia="仿宋_GB2312" w:hAnsi="Times New Roman" w:hint="eastAsia"/>
          <w:color w:val="0000FF"/>
          <w:sz w:val="32"/>
          <w:szCs w:val="32"/>
        </w:rPr>
        <w:t>、</w:t>
      </w:r>
      <w:r w:rsidR="00E00AEB">
        <w:rPr>
          <w:rFonts w:ascii="Times New Roman" w:eastAsia="仿宋_GB2312" w:hAnsi="Times New Roman" w:hint="eastAsia"/>
          <w:color w:val="0000FF"/>
          <w:sz w:val="32"/>
          <w:szCs w:val="32"/>
        </w:rPr>
        <w:t>针对石化基地现状</w:t>
      </w:r>
      <w:r w:rsidR="00D269C3">
        <w:rPr>
          <w:rFonts w:ascii="Times New Roman" w:eastAsia="仿宋_GB2312" w:hAnsi="Times New Roman" w:hint="eastAsia"/>
          <w:color w:val="0000FF"/>
          <w:sz w:val="32"/>
          <w:szCs w:val="32"/>
        </w:rPr>
        <w:t>东港污水处理厂</w:t>
      </w:r>
      <w:r w:rsidR="00E00AEB">
        <w:rPr>
          <w:rFonts w:ascii="Times New Roman" w:eastAsia="仿宋_GB2312" w:hAnsi="Times New Roman" w:hint="eastAsia"/>
          <w:color w:val="0000FF"/>
          <w:sz w:val="32"/>
          <w:szCs w:val="32"/>
        </w:rPr>
        <w:t>RO</w:t>
      </w:r>
      <w:r w:rsidR="00E00AEB">
        <w:rPr>
          <w:rFonts w:ascii="Times New Roman" w:eastAsia="仿宋_GB2312" w:hAnsi="Times New Roman" w:hint="eastAsia"/>
          <w:color w:val="0000FF"/>
          <w:sz w:val="32"/>
          <w:szCs w:val="32"/>
        </w:rPr>
        <w:t>浓水</w:t>
      </w:r>
      <w:r w:rsidR="00D269C3">
        <w:rPr>
          <w:rFonts w:ascii="Times New Roman" w:eastAsia="仿宋_GB2312" w:hAnsi="Times New Roman" w:hint="eastAsia"/>
          <w:color w:val="0000FF"/>
          <w:sz w:val="32"/>
          <w:szCs w:val="32"/>
        </w:rPr>
        <w:t>达标处理</w:t>
      </w:r>
      <w:r w:rsidR="00E00AEB">
        <w:rPr>
          <w:rFonts w:ascii="Times New Roman" w:eastAsia="仿宋_GB2312" w:hAnsi="Times New Roman" w:hint="eastAsia"/>
          <w:color w:val="0000FF"/>
          <w:sz w:val="32"/>
          <w:szCs w:val="32"/>
        </w:rPr>
        <w:t>、达标尾水营养盐削减和近期拟入驻企业含盐废水处理</w:t>
      </w:r>
      <w:r w:rsidR="00D269C3">
        <w:rPr>
          <w:rFonts w:ascii="Times New Roman" w:eastAsia="仿宋_GB2312" w:hAnsi="Times New Roman" w:hint="eastAsia"/>
          <w:color w:val="0000FF"/>
          <w:sz w:val="32"/>
          <w:szCs w:val="32"/>
        </w:rPr>
        <w:t>需求，编制项目技术方案</w:t>
      </w:r>
      <w:r w:rsidR="000358AD">
        <w:rPr>
          <w:rFonts w:ascii="Times New Roman" w:eastAsia="仿宋_GB2312" w:hAnsi="Times New Roman" w:hint="eastAsia"/>
          <w:color w:val="0000FF"/>
          <w:sz w:val="32"/>
          <w:szCs w:val="32"/>
        </w:rPr>
        <w:t>设计</w:t>
      </w:r>
      <w:r w:rsidR="00D269C3">
        <w:rPr>
          <w:rFonts w:ascii="Times New Roman" w:eastAsia="仿宋_GB2312" w:hAnsi="Times New Roman" w:hint="eastAsia"/>
          <w:color w:val="0000FF"/>
          <w:sz w:val="32"/>
          <w:szCs w:val="32"/>
        </w:rPr>
        <w:t>，在工艺技术综合比选基础上推荐</w:t>
      </w:r>
      <w:r w:rsidR="006352D9">
        <w:rPr>
          <w:rFonts w:ascii="Times New Roman" w:eastAsia="仿宋_GB2312" w:hAnsi="Times New Roman" w:hint="eastAsia"/>
          <w:color w:val="0000FF"/>
          <w:sz w:val="32"/>
          <w:szCs w:val="32"/>
        </w:rPr>
        <w:t>含盐</w:t>
      </w:r>
      <w:r w:rsidR="00D269C3">
        <w:rPr>
          <w:rFonts w:ascii="Times New Roman" w:eastAsia="仿宋_GB2312" w:hAnsi="Times New Roman" w:hint="eastAsia"/>
          <w:color w:val="0000FF"/>
          <w:sz w:val="32"/>
          <w:szCs w:val="32"/>
        </w:rPr>
        <w:t>废水处理工艺路线，并对工艺技术的</w:t>
      </w:r>
      <w:r w:rsidR="00F21418">
        <w:rPr>
          <w:rFonts w:ascii="Times New Roman" w:eastAsia="仿宋_GB2312" w:hAnsi="Times New Roman" w:hint="eastAsia"/>
          <w:color w:val="0000FF"/>
          <w:sz w:val="32"/>
          <w:szCs w:val="32"/>
        </w:rPr>
        <w:t>技术</w:t>
      </w:r>
      <w:r w:rsidR="00D269C3">
        <w:rPr>
          <w:rFonts w:ascii="Times New Roman" w:eastAsia="仿宋_GB2312" w:hAnsi="Times New Roman" w:hint="eastAsia"/>
          <w:color w:val="0000FF"/>
          <w:sz w:val="32"/>
          <w:szCs w:val="32"/>
        </w:rPr>
        <w:t>经济性进行初步分析，为石化基地上述项目下一步建设工作开展提供依据。</w:t>
      </w:r>
    </w:p>
    <w:p w14:paraId="1AF499E2" w14:textId="1A44FAE5" w:rsidR="009E2A5C" w:rsidRPr="00210467" w:rsidRDefault="007039AF" w:rsidP="009E2A5C">
      <w:pPr>
        <w:spacing w:line="520" w:lineRule="exact"/>
        <w:ind w:firstLineChars="200" w:firstLine="640"/>
        <w:jc w:val="left"/>
        <w:rPr>
          <w:rFonts w:ascii="Times New Roman" w:eastAsia="仿宋_GB2312" w:hAnsi="Times New Roman"/>
          <w:bCs/>
          <w:color w:val="0000FF"/>
          <w:sz w:val="32"/>
          <w:szCs w:val="32"/>
        </w:rPr>
      </w:pPr>
      <w:r>
        <w:rPr>
          <w:rFonts w:ascii="Times New Roman" w:eastAsia="仿宋_GB2312" w:hAnsi="Times New Roman" w:hint="eastAsia"/>
          <w:color w:val="0000FF"/>
          <w:sz w:val="32"/>
          <w:szCs w:val="32"/>
        </w:rPr>
        <w:t>5</w:t>
      </w:r>
      <w:r>
        <w:rPr>
          <w:rFonts w:ascii="Times New Roman" w:eastAsia="仿宋_GB2312" w:hAnsi="Times New Roman" w:hint="eastAsia"/>
          <w:color w:val="0000FF"/>
          <w:sz w:val="32"/>
          <w:szCs w:val="32"/>
        </w:rPr>
        <w:t>、</w:t>
      </w:r>
      <w:r w:rsidR="005D0E5E">
        <w:rPr>
          <w:rFonts w:ascii="Times New Roman" w:eastAsia="仿宋_GB2312" w:hAnsi="Times New Roman" w:hint="eastAsia"/>
          <w:color w:val="0000FF"/>
          <w:sz w:val="32"/>
          <w:szCs w:val="32"/>
        </w:rPr>
        <w:t>着眼石化基地长远发展，从顶层设计角度提出石化基地解决</w:t>
      </w:r>
      <w:r w:rsidR="00D269C3">
        <w:rPr>
          <w:rFonts w:ascii="Times New Roman" w:eastAsia="仿宋_GB2312" w:hAnsi="Times New Roman" w:hint="eastAsia"/>
          <w:color w:val="0000FF"/>
          <w:sz w:val="32"/>
          <w:szCs w:val="32"/>
        </w:rPr>
        <w:t>含盐废水处理问题需要开展的技术研究、政策研究和含盐废水处理设施建设任务清单，为石化基地含盐废水处理问题逐步推进和综合决策</w:t>
      </w:r>
      <w:r w:rsidR="009E2A5C" w:rsidRPr="00211E9E">
        <w:rPr>
          <w:rFonts w:ascii="Times New Roman" w:eastAsia="仿宋_GB2312" w:hAnsi="Times New Roman" w:hint="eastAsia"/>
          <w:bCs/>
          <w:color w:val="0000FF"/>
          <w:sz w:val="32"/>
          <w:szCs w:val="32"/>
        </w:rPr>
        <w:t>。</w:t>
      </w:r>
    </w:p>
    <w:p w14:paraId="34C02920" w14:textId="77777777" w:rsidR="009E2A5C" w:rsidRDefault="009E2A5C" w:rsidP="009E2A5C">
      <w:pPr>
        <w:spacing w:line="520" w:lineRule="exact"/>
        <w:jc w:val="left"/>
        <w:rPr>
          <w:rFonts w:ascii="Times New Roman" w:eastAsia="仿宋" w:hAnsi="Times New Roman"/>
          <w:sz w:val="32"/>
          <w:szCs w:val="32"/>
        </w:rPr>
      </w:pPr>
      <w:r>
        <w:rPr>
          <w:rFonts w:ascii="Times New Roman" w:eastAsia="黑体" w:hAnsi="Times New Roman"/>
          <w:sz w:val="32"/>
          <w:szCs w:val="32"/>
        </w:rPr>
        <w:t>三、咨询要求</w:t>
      </w:r>
    </w:p>
    <w:p w14:paraId="4AF6890A" w14:textId="77777777" w:rsidR="009E2A5C" w:rsidRDefault="009E2A5C" w:rsidP="009E2A5C">
      <w:pPr>
        <w:spacing w:line="520" w:lineRule="exact"/>
        <w:ind w:firstLineChars="200" w:firstLine="640"/>
        <w:jc w:val="left"/>
        <w:outlineLvl w:val="0"/>
        <w:rPr>
          <w:rFonts w:ascii="Times New Roman" w:eastAsia="楷体" w:hAnsi="Times New Roman"/>
          <w:bCs/>
          <w:sz w:val="32"/>
          <w:szCs w:val="32"/>
        </w:rPr>
      </w:pPr>
      <w:r>
        <w:rPr>
          <w:rFonts w:ascii="Times New Roman" w:eastAsia="楷体" w:hAnsi="Times New Roman"/>
          <w:bCs/>
          <w:sz w:val="32"/>
          <w:szCs w:val="32"/>
        </w:rPr>
        <w:t>（一）深度要求</w:t>
      </w:r>
    </w:p>
    <w:p w14:paraId="6EF42B5B" w14:textId="77777777" w:rsidR="009E2A5C" w:rsidRDefault="00E60F6D"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9E2A5C" w:rsidRPr="00211E9E">
        <w:rPr>
          <w:rFonts w:ascii="Times New Roman" w:eastAsia="仿宋_GB2312" w:hAnsi="Times New Roman"/>
          <w:sz w:val="32"/>
          <w:szCs w:val="32"/>
        </w:rPr>
        <w:t>咨询方案符合</w:t>
      </w:r>
      <w:r w:rsidR="009E2A5C" w:rsidRPr="00211E9E">
        <w:rPr>
          <w:rFonts w:ascii="Times New Roman" w:eastAsia="仿宋_GB2312" w:hAnsi="Times New Roman" w:hint="eastAsia"/>
          <w:sz w:val="32"/>
          <w:szCs w:val="32"/>
        </w:rPr>
        <w:t>基地</w:t>
      </w:r>
      <w:r w:rsidR="009E2A5C" w:rsidRPr="00211E9E">
        <w:rPr>
          <w:rFonts w:ascii="Times New Roman" w:eastAsia="仿宋_GB2312" w:hAnsi="Times New Roman"/>
          <w:sz w:val="32"/>
          <w:szCs w:val="32"/>
        </w:rPr>
        <w:t>总体发展规划</w:t>
      </w:r>
      <w:r w:rsidR="009E2A5C" w:rsidRPr="00211E9E">
        <w:rPr>
          <w:rFonts w:ascii="Times New Roman" w:eastAsia="仿宋_GB2312" w:hAnsi="Times New Roman" w:hint="eastAsia"/>
          <w:sz w:val="32"/>
          <w:szCs w:val="32"/>
        </w:rPr>
        <w:t>环评要求</w:t>
      </w:r>
      <w:r w:rsidR="009E2A5C" w:rsidRPr="00211E9E">
        <w:rPr>
          <w:rFonts w:ascii="Times New Roman" w:eastAsia="仿宋_GB2312" w:hAnsi="Times New Roman"/>
          <w:sz w:val="32"/>
          <w:szCs w:val="32"/>
        </w:rPr>
        <w:t>，</w:t>
      </w:r>
      <w:r w:rsidR="00A429E1" w:rsidRPr="00211E9E">
        <w:rPr>
          <w:rFonts w:ascii="Times New Roman" w:eastAsia="仿宋_GB2312" w:hAnsi="Times New Roman" w:hint="eastAsia"/>
          <w:sz w:val="32"/>
          <w:szCs w:val="32"/>
        </w:rPr>
        <w:t>兼顾顶层设计和具体研究工作，</w:t>
      </w:r>
      <w:r w:rsidR="00A429E1" w:rsidRPr="00211E9E">
        <w:rPr>
          <w:rFonts w:ascii="Times New Roman" w:eastAsia="仿宋_GB2312" w:hAnsi="Times New Roman"/>
          <w:sz w:val="32"/>
          <w:szCs w:val="32"/>
        </w:rPr>
        <w:t>内容全面，重点突出</w:t>
      </w:r>
      <w:r w:rsidR="00A429E1">
        <w:rPr>
          <w:rFonts w:ascii="Times New Roman" w:eastAsia="仿宋_GB2312" w:hAnsi="Times New Roman" w:hint="eastAsia"/>
          <w:sz w:val="32"/>
          <w:szCs w:val="32"/>
        </w:rPr>
        <w:t>，咨询报告成果</w:t>
      </w:r>
      <w:r w:rsidR="009E2A5C" w:rsidRPr="00211E9E">
        <w:rPr>
          <w:rFonts w:ascii="Times New Roman" w:eastAsia="仿宋_GB2312" w:hAnsi="Times New Roman"/>
          <w:sz w:val="32"/>
          <w:szCs w:val="32"/>
        </w:rPr>
        <w:t>符合石化基地生态建设的要求。</w:t>
      </w:r>
    </w:p>
    <w:p w14:paraId="28304363" w14:textId="77777777" w:rsidR="00A429E1" w:rsidRDefault="00A429E1"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、含盐废水分类方案和分类依据基于充分的数据和详实的调查数据，具有可操作性和适应性。</w:t>
      </w:r>
    </w:p>
    <w:p w14:paraId="5E95F438" w14:textId="77777777" w:rsidR="00A429E1" w:rsidRPr="00211E9E" w:rsidRDefault="00A429E1"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、含盐废水处理技术总结形成技术总结和技术考察报告，内容详实，可作为编制含盐废水处理技术方案和技术经济性分析的依据。</w:t>
      </w:r>
    </w:p>
    <w:p w14:paraId="222165BC" w14:textId="305C0B84" w:rsidR="009E2A5C" w:rsidRPr="00211E9E" w:rsidRDefault="00A429E1"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4</w:t>
      </w:r>
      <w:r w:rsidR="00DC7C17">
        <w:rPr>
          <w:rFonts w:ascii="Times New Roman" w:eastAsia="仿宋_GB2312" w:hAnsi="Times New Roman" w:hint="eastAsia"/>
          <w:sz w:val="32"/>
          <w:szCs w:val="32"/>
        </w:rPr>
        <w:t>、石化基地近期拟入驻企业</w:t>
      </w:r>
      <w:r w:rsidR="00A03261">
        <w:rPr>
          <w:rFonts w:ascii="Times New Roman" w:eastAsia="仿宋_GB2312" w:hAnsi="Times New Roman" w:hint="eastAsia"/>
          <w:sz w:val="32"/>
          <w:szCs w:val="32"/>
        </w:rPr>
        <w:t>含</w:t>
      </w:r>
      <w:r w:rsidR="00DC7C17">
        <w:rPr>
          <w:rFonts w:ascii="Times New Roman" w:eastAsia="仿宋_GB2312" w:hAnsi="Times New Roman" w:hint="eastAsia"/>
          <w:sz w:val="32"/>
          <w:szCs w:val="32"/>
        </w:rPr>
        <w:t>盐废水和基地东港污水处理厂再生水浓水等具体</w:t>
      </w:r>
      <w:r w:rsidR="00A03261">
        <w:rPr>
          <w:rFonts w:ascii="Times New Roman" w:eastAsia="仿宋_GB2312" w:hAnsi="Times New Roman" w:hint="eastAsia"/>
          <w:sz w:val="32"/>
          <w:szCs w:val="32"/>
        </w:rPr>
        <w:t>含</w:t>
      </w:r>
      <w:r w:rsidR="00DC7C17">
        <w:rPr>
          <w:rFonts w:ascii="Times New Roman" w:eastAsia="仿宋_GB2312" w:hAnsi="Times New Roman" w:hint="eastAsia"/>
          <w:sz w:val="32"/>
          <w:szCs w:val="32"/>
        </w:rPr>
        <w:t>盐废水的处理方案应当</w:t>
      </w:r>
      <w:r w:rsidR="00A03261">
        <w:rPr>
          <w:rFonts w:ascii="Times New Roman" w:eastAsia="仿宋_GB2312" w:hAnsi="Times New Roman" w:hint="eastAsia"/>
          <w:sz w:val="32"/>
          <w:szCs w:val="32"/>
        </w:rPr>
        <w:t>包括明确的研究意义、研究内容、研究成果、工作周期、比较详细的技术经济性分析等具体要求，可作为进一步工作开展的依据</w:t>
      </w:r>
      <w:r w:rsidR="00A03261" w:rsidRPr="00211E9E">
        <w:rPr>
          <w:rFonts w:ascii="Times New Roman" w:eastAsia="仿宋_GB2312" w:hAnsi="Times New Roman" w:hint="eastAsia"/>
          <w:sz w:val="32"/>
          <w:szCs w:val="32"/>
        </w:rPr>
        <w:t>。</w:t>
      </w:r>
      <w:r>
        <w:rPr>
          <w:rFonts w:ascii="Times New Roman" w:eastAsia="仿宋_GB2312" w:hAnsi="Times New Roman" w:hint="eastAsia"/>
          <w:sz w:val="32"/>
          <w:szCs w:val="32"/>
        </w:rPr>
        <w:t>编制深度达到项目建议书要求</w:t>
      </w:r>
      <w:r w:rsidR="009E2A5C" w:rsidRPr="00211E9E">
        <w:rPr>
          <w:rFonts w:ascii="Times New Roman" w:eastAsia="仿宋_GB2312" w:hAnsi="Times New Roman"/>
          <w:sz w:val="32"/>
          <w:szCs w:val="32"/>
        </w:rPr>
        <w:t>。</w:t>
      </w:r>
    </w:p>
    <w:p w14:paraId="5A7C1B5E" w14:textId="0CF6D56C" w:rsidR="009E2A5C" w:rsidRPr="00210467" w:rsidRDefault="00A03261"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sidR="00E60F6D">
        <w:rPr>
          <w:rFonts w:ascii="Times New Roman" w:eastAsia="仿宋_GB2312" w:hAnsi="Times New Roman" w:hint="eastAsia"/>
          <w:sz w:val="32"/>
          <w:szCs w:val="32"/>
        </w:rPr>
        <w:t>、</w:t>
      </w:r>
      <w:r w:rsidR="009E2A5C" w:rsidRPr="00211E9E">
        <w:rPr>
          <w:rFonts w:ascii="Times New Roman" w:eastAsia="仿宋_GB2312" w:hAnsi="Times New Roman"/>
          <w:sz w:val="32"/>
          <w:szCs w:val="32"/>
        </w:rPr>
        <w:t>咨询</w:t>
      </w:r>
      <w:r w:rsidR="00DC7C17">
        <w:rPr>
          <w:rFonts w:ascii="Times New Roman" w:eastAsia="仿宋_GB2312" w:hAnsi="Times New Roman" w:hint="eastAsia"/>
          <w:sz w:val="32"/>
          <w:szCs w:val="32"/>
        </w:rPr>
        <w:t>报告书</w:t>
      </w:r>
      <w:r w:rsidR="009E2A5C" w:rsidRPr="00211E9E">
        <w:rPr>
          <w:rFonts w:ascii="Times New Roman" w:eastAsia="仿宋_GB2312" w:hAnsi="Times New Roman"/>
          <w:sz w:val="32"/>
          <w:szCs w:val="32"/>
        </w:rPr>
        <w:t>通过专家审查</w:t>
      </w:r>
      <w:r w:rsidR="009E2A5C" w:rsidRPr="00211E9E">
        <w:rPr>
          <w:rFonts w:ascii="Times New Roman" w:eastAsia="仿宋_GB2312" w:hAnsi="Times New Roman" w:hint="eastAsia"/>
          <w:sz w:val="32"/>
          <w:szCs w:val="32"/>
        </w:rPr>
        <w:t>，并可作为《连云港石化产业基地总体发展规划方案》对应内容修编调整的支撑性材料。</w:t>
      </w:r>
    </w:p>
    <w:p w14:paraId="6632B8FE" w14:textId="77777777" w:rsidR="009E2A5C" w:rsidRDefault="009E2A5C" w:rsidP="009E2A5C">
      <w:pPr>
        <w:spacing w:line="520" w:lineRule="exact"/>
        <w:ind w:firstLineChars="200" w:firstLine="640"/>
        <w:jc w:val="left"/>
        <w:rPr>
          <w:rFonts w:ascii="Times New Roman" w:eastAsia="楷体" w:hAnsi="Times New Roman"/>
          <w:bCs/>
          <w:sz w:val="32"/>
          <w:szCs w:val="32"/>
        </w:rPr>
      </w:pPr>
      <w:r>
        <w:rPr>
          <w:rFonts w:ascii="Times New Roman" w:eastAsia="楷体" w:hAnsi="Times New Roman"/>
          <w:bCs/>
          <w:sz w:val="32"/>
          <w:szCs w:val="32"/>
        </w:rPr>
        <w:t>（二）成果要求</w:t>
      </w:r>
    </w:p>
    <w:p w14:paraId="42EFCBEE" w14:textId="77777777" w:rsidR="009E2A5C" w:rsidRPr="00315CBF" w:rsidRDefault="009E2A5C" w:rsidP="009E2A5C">
      <w:pPr>
        <w:spacing w:line="560" w:lineRule="exact"/>
        <w:ind w:firstLineChars="200" w:firstLine="640"/>
        <w:jc w:val="left"/>
        <w:rPr>
          <w:rFonts w:ascii="Times New Roman" w:eastAsia="仿宋_GB2312" w:hAnsi="Times New Roman"/>
          <w:sz w:val="32"/>
          <w:szCs w:val="28"/>
        </w:rPr>
      </w:pPr>
      <w:r>
        <w:rPr>
          <w:rFonts w:ascii="Times New Roman" w:eastAsia="仿宋_GB2312" w:hAnsi="Times New Roman" w:hint="eastAsia"/>
          <w:sz w:val="32"/>
          <w:szCs w:val="28"/>
        </w:rPr>
        <w:t>1</w:t>
      </w:r>
      <w:r w:rsidR="00E60F6D">
        <w:rPr>
          <w:rFonts w:ascii="Times New Roman" w:eastAsia="仿宋_GB2312" w:hAnsi="Times New Roman" w:hint="eastAsia"/>
          <w:sz w:val="32"/>
          <w:szCs w:val="28"/>
        </w:rPr>
        <w:t>、</w:t>
      </w:r>
      <w:r w:rsidRPr="00315CBF">
        <w:rPr>
          <w:rFonts w:ascii="Times New Roman" w:eastAsia="仿宋_GB2312" w:hAnsi="Times New Roman" w:hint="eastAsia"/>
          <w:sz w:val="32"/>
          <w:szCs w:val="28"/>
        </w:rPr>
        <w:t>研究报告书一式八份及电子版本</w:t>
      </w:r>
      <w:r>
        <w:rPr>
          <w:rFonts w:ascii="Times New Roman" w:eastAsia="仿宋_GB2312" w:hAnsi="Times New Roman" w:hint="eastAsia"/>
          <w:sz w:val="32"/>
          <w:szCs w:val="28"/>
        </w:rPr>
        <w:t>；</w:t>
      </w:r>
    </w:p>
    <w:p w14:paraId="046F3345" w14:textId="77777777" w:rsidR="009E2A5C" w:rsidRPr="00315CBF" w:rsidRDefault="009E2A5C" w:rsidP="009E2A5C">
      <w:pPr>
        <w:spacing w:line="560" w:lineRule="exact"/>
        <w:ind w:firstLineChars="200" w:firstLine="640"/>
        <w:jc w:val="left"/>
        <w:rPr>
          <w:rFonts w:ascii="Times New Roman" w:eastAsia="仿宋_GB2312" w:hAnsi="Times New Roman"/>
          <w:sz w:val="32"/>
          <w:szCs w:val="28"/>
        </w:rPr>
      </w:pPr>
      <w:r>
        <w:rPr>
          <w:rFonts w:ascii="Times New Roman" w:eastAsia="仿宋_GB2312" w:hAnsi="Times New Roman" w:hint="eastAsia"/>
          <w:sz w:val="32"/>
          <w:szCs w:val="28"/>
        </w:rPr>
        <w:t>2</w:t>
      </w:r>
      <w:r w:rsidR="00E60F6D">
        <w:rPr>
          <w:rFonts w:ascii="Times New Roman" w:eastAsia="仿宋_GB2312" w:hAnsi="Times New Roman" w:hint="eastAsia"/>
          <w:sz w:val="32"/>
          <w:szCs w:val="28"/>
        </w:rPr>
        <w:t>、</w:t>
      </w:r>
      <w:r w:rsidRPr="00315CBF">
        <w:rPr>
          <w:rFonts w:ascii="Times New Roman" w:eastAsia="仿宋_GB2312" w:hAnsi="Times New Roman" w:hint="eastAsia"/>
          <w:sz w:val="32"/>
          <w:szCs w:val="28"/>
        </w:rPr>
        <w:t>按委托人意见对整个报告过程的修改、整合和优化设计。</w:t>
      </w:r>
    </w:p>
    <w:p w14:paraId="4FD388A8" w14:textId="1DA7F888" w:rsidR="00C469F2" w:rsidRDefault="00B92F9C" w:rsidP="005B17F2">
      <w:pPr>
        <w:spacing w:line="520" w:lineRule="exact"/>
        <w:ind w:firstLineChars="200" w:firstLine="640"/>
        <w:jc w:val="left"/>
        <w:rPr>
          <w:rFonts w:ascii="Times New Roman" w:eastAsia="楷体" w:hAnsi="Times New Roman"/>
          <w:bCs/>
          <w:sz w:val="32"/>
          <w:szCs w:val="32"/>
        </w:rPr>
      </w:pPr>
      <w:r w:rsidRPr="005B17F2">
        <w:rPr>
          <w:rFonts w:ascii="Times New Roman" w:eastAsia="楷体" w:hAnsi="Times New Roman" w:hint="eastAsia"/>
          <w:bCs/>
          <w:sz w:val="32"/>
          <w:szCs w:val="32"/>
        </w:rPr>
        <w:t>（三）时间进度安排</w:t>
      </w:r>
    </w:p>
    <w:tbl>
      <w:tblPr>
        <w:tblpPr w:leftFromText="180" w:rightFromText="180" w:vertAnchor="text" w:horzAnchor="page" w:tblpXSpec="center" w:tblpY="45"/>
        <w:tblOverlap w:val="neve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559"/>
        <w:gridCol w:w="4394"/>
      </w:tblGrid>
      <w:tr w:rsidR="009E2A5C" w14:paraId="6093CF62" w14:textId="77777777" w:rsidTr="00AF3C21">
        <w:trPr>
          <w:trHeight w:val="401"/>
          <w:jc w:val="center"/>
        </w:trPr>
        <w:tc>
          <w:tcPr>
            <w:tcW w:w="817" w:type="dxa"/>
            <w:vAlign w:val="center"/>
          </w:tcPr>
          <w:p w14:paraId="012E85BA"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序号</w:t>
            </w:r>
          </w:p>
        </w:tc>
        <w:tc>
          <w:tcPr>
            <w:tcW w:w="2552" w:type="dxa"/>
            <w:vAlign w:val="center"/>
          </w:tcPr>
          <w:p w14:paraId="70CCEB3D"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项目阶段</w:t>
            </w:r>
          </w:p>
        </w:tc>
        <w:tc>
          <w:tcPr>
            <w:tcW w:w="1559" w:type="dxa"/>
            <w:shd w:val="clear" w:color="auto" w:fill="FFFFFF"/>
            <w:vAlign w:val="center"/>
          </w:tcPr>
          <w:p w14:paraId="0069659F" w14:textId="77777777" w:rsidR="009E2A5C" w:rsidRPr="00211E9E" w:rsidRDefault="009E2A5C" w:rsidP="00AF3C21">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时间节点</w:t>
            </w:r>
          </w:p>
        </w:tc>
        <w:tc>
          <w:tcPr>
            <w:tcW w:w="4394" w:type="dxa"/>
            <w:vAlign w:val="center"/>
          </w:tcPr>
          <w:p w14:paraId="666C3756" w14:textId="77777777" w:rsidR="009E2A5C" w:rsidRPr="00211E9E" w:rsidRDefault="009E2A5C" w:rsidP="00AF3C21">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备注</w:t>
            </w:r>
          </w:p>
        </w:tc>
      </w:tr>
      <w:tr w:rsidR="009E2A5C" w14:paraId="21727B12" w14:textId="77777777" w:rsidTr="00AF3C21">
        <w:trPr>
          <w:trHeight w:val="592"/>
          <w:jc w:val="center"/>
        </w:trPr>
        <w:tc>
          <w:tcPr>
            <w:tcW w:w="817" w:type="dxa"/>
            <w:vAlign w:val="center"/>
          </w:tcPr>
          <w:p w14:paraId="2187D578"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1</w:t>
            </w:r>
          </w:p>
        </w:tc>
        <w:tc>
          <w:tcPr>
            <w:tcW w:w="2552" w:type="dxa"/>
            <w:vAlign w:val="center"/>
          </w:tcPr>
          <w:p w14:paraId="73152186" w14:textId="77777777" w:rsidR="009E2A5C" w:rsidRDefault="009E2A5C" w:rsidP="00AF3C21">
            <w:pPr>
              <w:spacing w:line="520" w:lineRule="exact"/>
              <w:jc w:val="left"/>
              <w:rPr>
                <w:rFonts w:ascii="Times New Roman" w:eastAsia="仿宋_GB2312" w:hAnsi="Times New Roman"/>
                <w:sz w:val="28"/>
                <w:szCs w:val="30"/>
              </w:rPr>
            </w:pPr>
            <w:r>
              <w:rPr>
                <w:rFonts w:ascii="Times New Roman" w:eastAsia="仿宋_GB2312" w:hAnsi="Times New Roman"/>
                <w:sz w:val="28"/>
                <w:szCs w:val="30"/>
              </w:rPr>
              <w:t>前期调研阶段</w:t>
            </w:r>
          </w:p>
        </w:tc>
        <w:tc>
          <w:tcPr>
            <w:tcW w:w="1559" w:type="dxa"/>
            <w:shd w:val="clear" w:color="auto" w:fill="FFFFFF"/>
            <w:vAlign w:val="center"/>
          </w:tcPr>
          <w:p w14:paraId="0CB41615" w14:textId="77777777" w:rsidR="009E2A5C" w:rsidRPr="00211E9E" w:rsidRDefault="009E2A5C" w:rsidP="00755C87">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第</w:t>
            </w:r>
            <w:r w:rsidRPr="00211E9E">
              <w:rPr>
                <w:rFonts w:ascii="Times New Roman" w:eastAsia="仿宋_GB2312" w:hAnsi="Times New Roman" w:hint="eastAsia"/>
                <w:sz w:val="28"/>
                <w:szCs w:val="30"/>
              </w:rPr>
              <w:t>1</w:t>
            </w:r>
            <w:r w:rsidR="005C28E2">
              <w:rPr>
                <w:rFonts w:ascii="Times New Roman" w:eastAsia="仿宋_GB2312" w:hAnsi="Times New Roman" w:hint="eastAsia"/>
                <w:sz w:val="28"/>
                <w:szCs w:val="30"/>
              </w:rPr>
              <w:t>-2</w:t>
            </w:r>
            <w:r w:rsidRPr="00211E9E">
              <w:rPr>
                <w:rFonts w:ascii="Times New Roman" w:eastAsia="仿宋_GB2312" w:hAnsi="Times New Roman"/>
                <w:sz w:val="28"/>
                <w:szCs w:val="30"/>
              </w:rPr>
              <w:t>周</w:t>
            </w:r>
          </w:p>
        </w:tc>
        <w:tc>
          <w:tcPr>
            <w:tcW w:w="4394" w:type="dxa"/>
            <w:shd w:val="clear" w:color="auto" w:fill="FFFFFF"/>
            <w:vAlign w:val="center"/>
          </w:tcPr>
          <w:p w14:paraId="73BFD59A" w14:textId="1922004B" w:rsidR="00CC17C3" w:rsidRDefault="009E2A5C">
            <w:pPr>
              <w:spacing w:line="360" w:lineRule="exact"/>
              <w:jc w:val="left"/>
              <w:rPr>
                <w:rFonts w:ascii="Times New Roman" w:eastAsia="仿宋_GB2312" w:hAnsi="Times New Roman"/>
                <w:sz w:val="28"/>
                <w:szCs w:val="30"/>
              </w:rPr>
            </w:pPr>
            <w:r w:rsidRPr="00211E9E">
              <w:rPr>
                <w:rFonts w:ascii="Times New Roman" w:eastAsia="仿宋_GB2312" w:hAnsi="Times New Roman"/>
                <w:sz w:val="28"/>
                <w:szCs w:val="30"/>
              </w:rPr>
              <w:t>至少</w:t>
            </w:r>
            <w:r w:rsidRPr="00211E9E">
              <w:rPr>
                <w:rFonts w:ascii="Times New Roman" w:eastAsia="仿宋_GB2312" w:hAnsi="Times New Roman"/>
                <w:sz w:val="28"/>
                <w:szCs w:val="30"/>
              </w:rPr>
              <w:t>5</w:t>
            </w:r>
            <w:r w:rsidRPr="00211E9E">
              <w:rPr>
                <w:rFonts w:ascii="Times New Roman" w:eastAsia="仿宋_GB2312" w:hAnsi="Times New Roman"/>
                <w:sz w:val="28"/>
                <w:szCs w:val="30"/>
              </w:rPr>
              <w:t>个工作日</w:t>
            </w:r>
            <w:r w:rsidRPr="00211E9E">
              <w:rPr>
                <w:rFonts w:ascii="Times New Roman" w:eastAsia="仿宋_GB2312" w:hAnsi="Times New Roman" w:hint="eastAsia"/>
                <w:sz w:val="28"/>
                <w:szCs w:val="30"/>
              </w:rPr>
              <w:t>，</w:t>
            </w:r>
            <w:r w:rsidR="00A03261" w:rsidRPr="00211E9E">
              <w:rPr>
                <w:rFonts w:ascii="Times New Roman" w:eastAsia="仿宋_GB2312" w:hAnsi="Times New Roman" w:hint="eastAsia"/>
                <w:sz w:val="28"/>
                <w:szCs w:val="30"/>
              </w:rPr>
              <w:t>完成</w:t>
            </w:r>
            <w:r w:rsidR="00A03261">
              <w:rPr>
                <w:rFonts w:ascii="Times New Roman" w:eastAsia="仿宋_GB2312" w:hAnsi="Times New Roman" w:hint="eastAsia"/>
                <w:sz w:val="28"/>
                <w:szCs w:val="30"/>
              </w:rPr>
              <w:t>基地</w:t>
            </w:r>
            <w:r w:rsidR="00A03261" w:rsidRPr="00755C87">
              <w:rPr>
                <w:rFonts w:ascii="Times New Roman" w:eastAsia="仿宋_GB2312" w:hAnsi="Times New Roman" w:hint="eastAsia"/>
                <w:sz w:val="28"/>
                <w:szCs w:val="30"/>
              </w:rPr>
              <w:t>近期</w:t>
            </w:r>
            <w:r w:rsidR="00A03261">
              <w:rPr>
                <w:rFonts w:ascii="Times New Roman" w:eastAsia="仿宋_GB2312" w:hAnsi="Times New Roman" w:hint="eastAsia"/>
                <w:sz w:val="28"/>
                <w:szCs w:val="30"/>
              </w:rPr>
              <w:t>含</w:t>
            </w:r>
            <w:r w:rsidR="00A03261" w:rsidRPr="00755C87">
              <w:rPr>
                <w:rFonts w:ascii="Times New Roman" w:eastAsia="仿宋_GB2312" w:hAnsi="Times New Roman" w:hint="eastAsia"/>
                <w:sz w:val="28"/>
                <w:szCs w:val="30"/>
              </w:rPr>
              <w:t>盐废水</w:t>
            </w:r>
            <w:r w:rsidR="00755C87" w:rsidRPr="00755C87">
              <w:rPr>
                <w:rFonts w:ascii="Times New Roman" w:eastAsia="仿宋_GB2312" w:hAnsi="Times New Roman" w:hint="eastAsia"/>
                <w:sz w:val="28"/>
                <w:szCs w:val="30"/>
              </w:rPr>
              <w:t>（</w:t>
            </w:r>
            <w:r w:rsidR="00755C87" w:rsidRPr="00755C87">
              <w:rPr>
                <w:rFonts w:ascii="Times New Roman" w:eastAsia="仿宋_GB2312" w:hAnsi="Times New Roman" w:hint="eastAsia"/>
                <w:sz w:val="28"/>
                <w:szCs w:val="30"/>
              </w:rPr>
              <w:t>RO</w:t>
            </w:r>
            <w:r w:rsidR="00A03261" w:rsidRPr="00755C87">
              <w:rPr>
                <w:rFonts w:ascii="Times New Roman" w:eastAsia="仿宋_GB2312" w:hAnsi="Times New Roman" w:hint="eastAsia"/>
                <w:sz w:val="28"/>
                <w:szCs w:val="30"/>
              </w:rPr>
              <w:t>浓水和</w:t>
            </w:r>
            <w:r w:rsidR="00A03261">
              <w:rPr>
                <w:rFonts w:ascii="Times New Roman" w:eastAsia="仿宋_GB2312" w:hAnsi="Times New Roman" w:hint="eastAsia"/>
                <w:sz w:val="28"/>
                <w:szCs w:val="30"/>
              </w:rPr>
              <w:t>含</w:t>
            </w:r>
            <w:r w:rsidR="00A03261" w:rsidRPr="00755C87">
              <w:rPr>
                <w:rFonts w:ascii="Times New Roman" w:eastAsia="仿宋_GB2312" w:hAnsi="Times New Roman" w:hint="eastAsia"/>
                <w:sz w:val="28"/>
                <w:szCs w:val="30"/>
              </w:rPr>
              <w:t>盐生产废水</w:t>
            </w:r>
            <w:r w:rsidR="00755C87" w:rsidRPr="00755C87">
              <w:rPr>
                <w:rFonts w:ascii="Times New Roman" w:eastAsia="仿宋_GB2312" w:hAnsi="Times New Roman" w:hint="eastAsia"/>
                <w:sz w:val="28"/>
                <w:szCs w:val="30"/>
              </w:rPr>
              <w:t>）产生情况及水质特征</w:t>
            </w:r>
            <w:r w:rsidRPr="00211E9E">
              <w:rPr>
                <w:rFonts w:ascii="Times New Roman" w:eastAsia="仿宋_GB2312" w:hAnsi="Times New Roman" w:hint="eastAsia"/>
                <w:sz w:val="28"/>
                <w:szCs w:val="30"/>
              </w:rPr>
              <w:t>的梳理、整合工作。</w:t>
            </w:r>
          </w:p>
        </w:tc>
      </w:tr>
      <w:tr w:rsidR="009E2A5C" w14:paraId="0CFEA589" w14:textId="77777777" w:rsidTr="00AF3C21">
        <w:trPr>
          <w:trHeight w:val="702"/>
          <w:jc w:val="center"/>
        </w:trPr>
        <w:tc>
          <w:tcPr>
            <w:tcW w:w="817" w:type="dxa"/>
            <w:vAlign w:val="center"/>
          </w:tcPr>
          <w:p w14:paraId="3FE81A69"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2</w:t>
            </w:r>
          </w:p>
        </w:tc>
        <w:tc>
          <w:tcPr>
            <w:tcW w:w="2552" w:type="dxa"/>
            <w:vAlign w:val="center"/>
          </w:tcPr>
          <w:p w14:paraId="464A02D0" w14:textId="77777777" w:rsidR="009E2A5C" w:rsidRDefault="009E2A5C" w:rsidP="00AF3C21">
            <w:pPr>
              <w:spacing w:line="520" w:lineRule="exact"/>
              <w:jc w:val="left"/>
              <w:rPr>
                <w:rFonts w:ascii="Times New Roman" w:eastAsia="仿宋_GB2312" w:hAnsi="Times New Roman"/>
                <w:sz w:val="28"/>
                <w:szCs w:val="30"/>
              </w:rPr>
            </w:pPr>
            <w:r>
              <w:rPr>
                <w:rFonts w:ascii="Times New Roman" w:eastAsia="仿宋_GB2312" w:hAnsi="Times New Roman"/>
                <w:sz w:val="28"/>
                <w:szCs w:val="30"/>
              </w:rPr>
              <w:t>先进技术考察阶段</w:t>
            </w:r>
          </w:p>
        </w:tc>
        <w:tc>
          <w:tcPr>
            <w:tcW w:w="1559" w:type="dxa"/>
            <w:shd w:val="clear" w:color="auto" w:fill="FFFFFF"/>
            <w:vAlign w:val="center"/>
          </w:tcPr>
          <w:p w14:paraId="205AC925" w14:textId="77777777" w:rsidR="009E2A5C" w:rsidRPr="00211E9E" w:rsidRDefault="009E2A5C" w:rsidP="00755C87">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第</w:t>
            </w:r>
            <w:r w:rsidR="00755C87">
              <w:rPr>
                <w:rFonts w:ascii="Times New Roman" w:eastAsia="仿宋_GB2312" w:hAnsi="Times New Roman" w:hint="eastAsia"/>
                <w:sz w:val="28"/>
                <w:szCs w:val="30"/>
              </w:rPr>
              <w:t>2-4</w:t>
            </w:r>
            <w:r w:rsidRPr="00211E9E">
              <w:rPr>
                <w:rFonts w:ascii="Times New Roman" w:eastAsia="仿宋_GB2312" w:hAnsi="Times New Roman"/>
                <w:sz w:val="28"/>
                <w:szCs w:val="30"/>
              </w:rPr>
              <w:t>周</w:t>
            </w:r>
          </w:p>
        </w:tc>
        <w:tc>
          <w:tcPr>
            <w:tcW w:w="4394" w:type="dxa"/>
            <w:shd w:val="clear" w:color="auto" w:fill="FFFFFF"/>
            <w:vAlign w:val="center"/>
          </w:tcPr>
          <w:p w14:paraId="55E35347" w14:textId="4C5081DE" w:rsidR="00CC17C3" w:rsidRDefault="00A03261">
            <w:pPr>
              <w:spacing w:line="360" w:lineRule="exact"/>
              <w:jc w:val="left"/>
              <w:rPr>
                <w:rFonts w:ascii="Times New Roman" w:eastAsia="仿宋_GB2312" w:hAnsi="Times New Roman"/>
                <w:sz w:val="28"/>
                <w:szCs w:val="30"/>
              </w:rPr>
            </w:pPr>
            <w:r w:rsidRPr="00211E9E">
              <w:rPr>
                <w:rFonts w:ascii="Times New Roman" w:eastAsia="仿宋_GB2312" w:hAnsi="Times New Roman"/>
                <w:sz w:val="28"/>
                <w:szCs w:val="30"/>
              </w:rPr>
              <w:t>对</w:t>
            </w:r>
            <w:r>
              <w:rPr>
                <w:rFonts w:ascii="Times New Roman" w:eastAsia="仿宋_GB2312" w:hAnsi="Times New Roman" w:hint="eastAsia"/>
                <w:sz w:val="28"/>
                <w:szCs w:val="30"/>
              </w:rPr>
              <w:t>含</w:t>
            </w:r>
            <w:r w:rsidRPr="00211E9E">
              <w:rPr>
                <w:rFonts w:ascii="Times New Roman" w:eastAsia="仿宋_GB2312" w:hAnsi="Times New Roman" w:hint="eastAsia"/>
                <w:sz w:val="28"/>
                <w:szCs w:val="30"/>
              </w:rPr>
              <w:t>盐废水处理</w:t>
            </w:r>
            <w:r w:rsidRPr="00211E9E">
              <w:rPr>
                <w:rFonts w:ascii="Times New Roman" w:eastAsia="仿宋_GB2312" w:hAnsi="Times New Roman"/>
                <w:sz w:val="28"/>
                <w:szCs w:val="30"/>
              </w:rPr>
              <w:t>技术</w:t>
            </w:r>
            <w:r w:rsidRPr="00211E9E">
              <w:rPr>
                <w:rFonts w:ascii="Times New Roman" w:eastAsia="仿宋_GB2312" w:hAnsi="Times New Roman" w:hint="eastAsia"/>
                <w:sz w:val="28"/>
                <w:szCs w:val="30"/>
              </w:rPr>
              <w:t>和典型案例</w:t>
            </w:r>
            <w:r w:rsidRPr="00211E9E">
              <w:rPr>
                <w:rFonts w:ascii="Times New Roman" w:eastAsia="仿宋_GB2312" w:hAnsi="Times New Roman"/>
                <w:sz w:val="28"/>
                <w:szCs w:val="30"/>
              </w:rPr>
              <w:t>考察分析</w:t>
            </w:r>
            <w:r w:rsidR="009E2A5C" w:rsidRPr="00211E9E">
              <w:rPr>
                <w:rFonts w:ascii="Times New Roman" w:eastAsia="仿宋_GB2312" w:hAnsi="Times New Roman" w:hint="eastAsia"/>
                <w:sz w:val="28"/>
                <w:szCs w:val="30"/>
              </w:rPr>
              <w:t>（各类典型案例不少于</w:t>
            </w:r>
            <w:r w:rsidR="009E2A5C" w:rsidRPr="00211E9E">
              <w:rPr>
                <w:rFonts w:ascii="Times New Roman" w:eastAsia="仿宋_GB2312" w:hAnsi="Times New Roman" w:hint="eastAsia"/>
                <w:sz w:val="28"/>
                <w:szCs w:val="30"/>
              </w:rPr>
              <w:t>2</w:t>
            </w:r>
            <w:r w:rsidR="009E2A5C" w:rsidRPr="00211E9E">
              <w:rPr>
                <w:rFonts w:ascii="Times New Roman" w:eastAsia="仿宋_GB2312" w:hAnsi="Times New Roman" w:hint="eastAsia"/>
                <w:sz w:val="28"/>
                <w:szCs w:val="30"/>
              </w:rPr>
              <w:t>个，总数不低于</w:t>
            </w:r>
            <w:r w:rsidR="009E2A5C" w:rsidRPr="00211E9E">
              <w:rPr>
                <w:rFonts w:ascii="Times New Roman" w:eastAsia="仿宋_GB2312" w:hAnsi="Times New Roman" w:hint="eastAsia"/>
                <w:sz w:val="28"/>
                <w:szCs w:val="30"/>
              </w:rPr>
              <w:t>10</w:t>
            </w:r>
            <w:r w:rsidR="009E2A5C" w:rsidRPr="00211E9E">
              <w:rPr>
                <w:rFonts w:ascii="Times New Roman" w:eastAsia="仿宋_GB2312" w:hAnsi="Times New Roman" w:hint="eastAsia"/>
                <w:sz w:val="28"/>
                <w:szCs w:val="30"/>
              </w:rPr>
              <w:t>个）</w:t>
            </w:r>
          </w:p>
        </w:tc>
      </w:tr>
      <w:tr w:rsidR="009E2A5C" w14:paraId="52E879EF" w14:textId="77777777" w:rsidTr="00AF3C21">
        <w:trPr>
          <w:trHeight w:val="697"/>
          <w:jc w:val="center"/>
        </w:trPr>
        <w:tc>
          <w:tcPr>
            <w:tcW w:w="817" w:type="dxa"/>
            <w:vAlign w:val="center"/>
          </w:tcPr>
          <w:p w14:paraId="20212AF9"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3</w:t>
            </w:r>
          </w:p>
        </w:tc>
        <w:tc>
          <w:tcPr>
            <w:tcW w:w="2552" w:type="dxa"/>
            <w:vAlign w:val="center"/>
          </w:tcPr>
          <w:p w14:paraId="337A60C2" w14:textId="77777777" w:rsidR="009E2A5C" w:rsidRDefault="009E2A5C" w:rsidP="00AF3C21">
            <w:pPr>
              <w:spacing w:line="520" w:lineRule="exact"/>
              <w:jc w:val="left"/>
              <w:rPr>
                <w:rFonts w:ascii="Times New Roman" w:eastAsia="仿宋_GB2312" w:hAnsi="Times New Roman"/>
                <w:sz w:val="28"/>
                <w:szCs w:val="30"/>
              </w:rPr>
            </w:pPr>
            <w:r>
              <w:rPr>
                <w:rFonts w:ascii="Times New Roman" w:eastAsia="仿宋_GB2312" w:hAnsi="Times New Roman"/>
                <w:sz w:val="28"/>
                <w:szCs w:val="30"/>
              </w:rPr>
              <w:t>资源整合优化阶段</w:t>
            </w:r>
          </w:p>
        </w:tc>
        <w:tc>
          <w:tcPr>
            <w:tcW w:w="1559" w:type="dxa"/>
            <w:shd w:val="clear" w:color="auto" w:fill="FFFFFF"/>
            <w:vAlign w:val="center"/>
          </w:tcPr>
          <w:p w14:paraId="78DEC532" w14:textId="77777777" w:rsidR="009E2A5C" w:rsidRPr="00211E9E" w:rsidRDefault="009E2A5C" w:rsidP="00755C87">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第</w:t>
            </w:r>
            <w:r w:rsidR="00755C87">
              <w:rPr>
                <w:rFonts w:ascii="Times New Roman" w:eastAsia="仿宋_GB2312" w:hAnsi="Times New Roman" w:hint="eastAsia"/>
                <w:sz w:val="28"/>
                <w:szCs w:val="30"/>
              </w:rPr>
              <w:t>5</w:t>
            </w:r>
            <w:r w:rsidRPr="00211E9E">
              <w:rPr>
                <w:rFonts w:ascii="Times New Roman" w:eastAsia="仿宋_GB2312" w:hAnsi="Times New Roman"/>
                <w:sz w:val="28"/>
                <w:szCs w:val="30"/>
              </w:rPr>
              <w:t>周</w:t>
            </w:r>
          </w:p>
        </w:tc>
        <w:tc>
          <w:tcPr>
            <w:tcW w:w="4394" w:type="dxa"/>
            <w:vAlign w:val="center"/>
          </w:tcPr>
          <w:p w14:paraId="153FFD63" w14:textId="77777777" w:rsidR="009E2A5C" w:rsidRPr="00211E9E" w:rsidRDefault="009E2A5C" w:rsidP="00AF3C21">
            <w:pPr>
              <w:spacing w:line="360" w:lineRule="exact"/>
              <w:jc w:val="left"/>
              <w:rPr>
                <w:rFonts w:ascii="Times New Roman" w:eastAsia="仿宋_GB2312" w:hAnsi="Times New Roman"/>
                <w:sz w:val="28"/>
                <w:szCs w:val="30"/>
              </w:rPr>
            </w:pPr>
            <w:r w:rsidRPr="00211E9E">
              <w:rPr>
                <w:rFonts w:ascii="Times New Roman" w:eastAsia="仿宋_GB2312" w:hAnsi="Times New Roman"/>
                <w:sz w:val="28"/>
                <w:szCs w:val="30"/>
              </w:rPr>
              <w:t>根据企业具体情况沟通、交流，整合现有资料</w:t>
            </w:r>
          </w:p>
        </w:tc>
      </w:tr>
      <w:tr w:rsidR="009E2A5C" w14:paraId="14590657" w14:textId="77777777" w:rsidTr="00AF3C21">
        <w:trPr>
          <w:trHeight w:val="732"/>
          <w:jc w:val="center"/>
        </w:trPr>
        <w:tc>
          <w:tcPr>
            <w:tcW w:w="817" w:type="dxa"/>
            <w:vAlign w:val="center"/>
          </w:tcPr>
          <w:p w14:paraId="3B9A9DCA"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4</w:t>
            </w:r>
          </w:p>
        </w:tc>
        <w:tc>
          <w:tcPr>
            <w:tcW w:w="2552" w:type="dxa"/>
            <w:vAlign w:val="center"/>
          </w:tcPr>
          <w:p w14:paraId="35A431AA" w14:textId="0DEC43F1" w:rsidR="009E2A5C" w:rsidRDefault="00A03261" w:rsidP="00AF3C21">
            <w:pPr>
              <w:spacing w:line="360" w:lineRule="exact"/>
              <w:jc w:val="left"/>
              <w:rPr>
                <w:rFonts w:ascii="Times New Roman" w:eastAsia="仿宋_GB2312" w:hAnsi="Times New Roman"/>
                <w:sz w:val="28"/>
                <w:szCs w:val="30"/>
              </w:rPr>
            </w:pPr>
            <w:r>
              <w:rPr>
                <w:rFonts w:ascii="Times New Roman" w:eastAsia="仿宋_GB2312" w:hAnsi="Times New Roman" w:hint="eastAsia"/>
                <w:sz w:val="28"/>
                <w:szCs w:val="30"/>
              </w:rPr>
              <w:t>含盐废水</w:t>
            </w:r>
            <w:r w:rsidR="005D0E5E">
              <w:rPr>
                <w:rFonts w:ascii="Times New Roman" w:eastAsia="仿宋_GB2312" w:hAnsi="Times New Roman" w:hint="eastAsia"/>
                <w:sz w:val="28"/>
                <w:szCs w:val="30"/>
              </w:rPr>
              <w:t>分类</w:t>
            </w:r>
            <w:r>
              <w:rPr>
                <w:rFonts w:ascii="Times New Roman" w:eastAsia="仿宋_GB2312" w:hAnsi="Times New Roman" w:hint="eastAsia"/>
                <w:sz w:val="28"/>
                <w:szCs w:val="30"/>
              </w:rPr>
              <w:t>处理的</w:t>
            </w:r>
            <w:r>
              <w:rPr>
                <w:rFonts w:ascii="Times New Roman" w:eastAsia="仿宋_GB2312" w:hAnsi="Times New Roman"/>
                <w:sz w:val="28"/>
                <w:szCs w:val="30"/>
              </w:rPr>
              <w:t>可行性分析</w:t>
            </w:r>
            <w:r>
              <w:rPr>
                <w:rFonts w:ascii="Times New Roman" w:eastAsia="仿宋_GB2312" w:hAnsi="Times New Roman" w:hint="eastAsia"/>
                <w:sz w:val="28"/>
                <w:szCs w:val="30"/>
              </w:rPr>
              <w:t>及建设方案设定</w:t>
            </w:r>
          </w:p>
        </w:tc>
        <w:tc>
          <w:tcPr>
            <w:tcW w:w="1559" w:type="dxa"/>
            <w:shd w:val="clear" w:color="auto" w:fill="FFFFFF"/>
            <w:vAlign w:val="center"/>
          </w:tcPr>
          <w:p w14:paraId="77121415" w14:textId="77777777" w:rsidR="009E2A5C" w:rsidRPr="00211E9E" w:rsidRDefault="009E2A5C" w:rsidP="00755C87">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第</w:t>
            </w:r>
            <w:r w:rsidR="00755C87">
              <w:rPr>
                <w:rFonts w:ascii="Times New Roman" w:eastAsia="仿宋_GB2312" w:hAnsi="Times New Roman" w:hint="eastAsia"/>
                <w:sz w:val="28"/>
                <w:szCs w:val="30"/>
              </w:rPr>
              <w:t>6</w:t>
            </w:r>
            <w:r w:rsidR="005C28E2">
              <w:rPr>
                <w:rFonts w:ascii="Times New Roman" w:eastAsia="仿宋_GB2312" w:hAnsi="Times New Roman" w:hint="eastAsia"/>
                <w:sz w:val="28"/>
                <w:szCs w:val="30"/>
              </w:rPr>
              <w:t>-7</w:t>
            </w:r>
            <w:r w:rsidRPr="00211E9E">
              <w:rPr>
                <w:rFonts w:ascii="Times New Roman" w:eastAsia="仿宋_GB2312" w:hAnsi="Times New Roman"/>
                <w:sz w:val="28"/>
                <w:szCs w:val="30"/>
              </w:rPr>
              <w:t>周</w:t>
            </w:r>
          </w:p>
        </w:tc>
        <w:tc>
          <w:tcPr>
            <w:tcW w:w="4394" w:type="dxa"/>
            <w:vAlign w:val="center"/>
          </w:tcPr>
          <w:p w14:paraId="0B9954DB" w14:textId="03A89D0D" w:rsidR="00C469F2" w:rsidRDefault="00A03261" w:rsidP="005B17F2">
            <w:pPr>
              <w:spacing w:line="360" w:lineRule="exact"/>
              <w:jc w:val="left"/>
              <w:rPr>
                <w:rFonts w:ascii="Times New Roman" w:eastAsia="仿宋_GB2312" w:hAnsi="Times New Roman"/>
                <w:b/>
                <w:bCs/>
                <w:sz w:val="28"/>
                <w:szCs w:val="30"/>
              </w:rPr>
            </w:pPr>
            <w:r w:rsidRPr="00211E9E">
              <w:rPr>
                <w:rFonts w:ascii="Times New Roman" w:eastAsia="仿宋_GB2312" w:hAnsi="Times New Roman"/>
                <w:sz w:val="28"/>
                <w:szCs w:val="30"/>
              </w:rPr>
              <w:t>对</w:t>
            </w:r>
            <w:r>
              <w:rPr>
                <w:rFonts w:ascii="Times New Roman" w:eastAsia="仿宋_GB2312" w:hAnsi="Times New Roman" w:hint="eastAsia"/>
                <w:sz w:val="28"/>
                <w:szCs w:val="30"/>
              </w:rPr>
              <w:t>含</w:t>
            </w:r>
            <w:r w:rsidRPr="00211E9E">
              <w:rPr>
                <w:rFonts w:ascii="Times New Roman" w:eastAsia="仿宋_GB2312" w:hAnsi="Times New Roman" w:hint="eastAsia"/>
                <w:sz w:val="28"/>
                <w:szCs w:val="30"/>
              </w:rPr>
              <w:t>盐废水</w:t>
            </w:r>
            <w:r w:rsidR="005D0E5E">
              <w:rPr>
                <w:rFonts w:ascii="Times New Roman" w:eastAsia="仿宋_GB2312" w:hAnsi="Times New Roman" w:hint="eastAsia"/>
                <w:sz w:val="28"/>
                <w:szCs w:val="30"/>
              </w:rPr>
              <w:t>分类</w:t>
            </w:r>
            <w:r w:rsidRPr="00211E9E">
              <w:rPr>
                <w:rFonts w:ascii="Times New Roman" w:eastAsia="仿宋_GB2312" w:hAnsi="Times New Roman" w:hint="eastAsia"/>
                <w:sz w:val="28"/>
                <w:szCs w:val="30"/>
              </w:rPr>
              <w:t>处理</w:t>
            </w:r>
            <w:r w:rsidRPr="00211E9E">
              <w:rPr>
                <w:rFonts w:ascii="Times New Roman" w:eastAsia="仿宋_GB2312" w:hAnsi="Times New Roman"/>
                <w:sz w:val="28"/>
                <w:szCs w:val="30"/>
              </w:rPr>
              <w:t>进行技术</w:t>
            </w:r>
            <w:r w:rsidR="009E2A5C" w:rsidRPr="00211E9E">
              <w:rPr>
                <w:rFonts w:ascii="Times New Roman" w:eastAsia="仿宋_GB2312" w:hAnsi="Times New Roman"/>
                <w:sz w:val="28"/>
                <w:szCs w:val="30"/>
              </w:rPr>
              <w:t>、经济分析</w:t>
            </w:r>
            <w:r w:rsidR="009E2A5C" w:rsidRPr="00211E9E">
              <w:rPr>
                <w:rFonts w:ascii="Times New Roman" w:eastAsia="仿宋_GB2312" w:hAnsi="Times New Roman" w:hint="eastAsia"/>
                <w:sz w:val="28"/>
                <w:szCs w:val="30"/>
              </w:rPr>
              <w:t>，并在现有背景下，设立可行的建设方案及近期内的建设内容</w:t>
            </w:r>
            <w:r w:rsidR="005D0E5E">
              <w:rPr>
                <w:rFonts w:ascii="Times New Roman" w:eastAsia="仿宋_GB2312" w:hAnsi="Times New Roman" w:hint="eastAsia"/>
                <w:sz w:val="28"/>
                <w:szCs w:val="30"/>
              </w:rPr>
              <w:t>。</w:t>
            </w:r>
          </w:p>
        </w:tc>
      </w:tr>
      <w:tr w:rsidR="009E2A5C" w14:paraId="552885B4" w14:textId="77777777" w:rsidTr="00AF3C21">
        <w:trPr>
          <w:trHeight w:val="707"/>
          <w:jc w:val="center"/>
        </w:trPr>
        <w:tc>
          <w:tcPr>
            <w:tcW w:w="817" w:type="dxa"/>
            <w:vAlign w:val="center"/>
          </w:tcPr>
          <w:p w14:paraId="3654F499"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5</w:t>
            </w:r>
          </w:p>
        </w:tc>
        <w:tc>
          <w:tcPr>
            <w:tcW w:w="2552" w:type="dxa"/>
            <w:vAlign w:val="center"/>
          </w:tcPr>
          <w:p w14:paraId="743865E0" w14:textId="77777777" w:rsidR="009E2A5C" w:rsidRDefault="009E2A5C" w:rsidP="00AF3C21">
            <w:pPr>
              <w:spacing w:line="520" w:lineRule="exact"/>
              <w:jc w:val="left"/>
              <w:rPr>
                <w:rFonts w:ascii="Times New Roman" w:eastAsia="仿宋_GB2312" w:hAnsi="Times New Roman"/>
                <w:sz w:val="28"/>
                <w:szCs w:val="30"/>
              </w:rPr>
            </w:pPr>
            <w:r>
              <w:rPr>
                <w:rFonts w:ascii="Times New Roman" w:eastAsia="仿宋_GB2312" w:hAnsi="Times New Roman"/>
                <w:sz w:val="28"/>
                <w:szCs w:val="30"/>
              </w:rPr>
              <w:t>方案定稿</w:t>
            </w:r>
          </w:p>
        </w:tc>
        <w:tc>
          <w:tcPr>
            <w:tcW w:w="1559" w:type="dxa"/>
            <w:shd w:val="clear" w:color="auto" w:fill="FFFFFF"/>
            <w:vAlign w:val="center"/>
          </w:tcPr>
          <w:p w14:paraId="32A9297A" w14:textId="660F0B43" w:rsidR="00C469F2" w:rsidRDefault="005C28E2" w:rsidP="005B17F2">
            <w:pPr>
              <w:spacing w:line="520" w:lineRule="exact"/>
              <w:jc w:val="center"/>
              <w:rPr>
                <w:rFonts w:ascii="Times New Roman" w:eastAsia="仿宋_GB2312" w:hAnsi="Times New Roman"/>
                <w:b/>
                <w:bCs/>
                <w:sz w:val="28"/>
                <w:szCs w:val="30"/>
              </w:rPr>
            </w:pPr>
            <w:r w:rsidRPr="00211E9E">
              <w:rPr>
                <w:rFonts w:ascii="Times New Roman" w:eastAsia="仿宋_GB2312" w:hAnsi="Times New Roman"/>
                <w:sz w:val="28"/>
                <w:szCs w:val="30"/>
              </w:rPr>
              <w:t>第</w:t>
            </w:r>
            <w:r>
              <w:rPr>
                <w:rFonts w:ascii="Times New Roman" w:eastAsia="仿宋_GB2312" w:hAnsi="Times New Roman" w:hint="eastAsia"/>
                <w:sz w:val="28"/>
                <w:szCs w:val="30"/>
              </w:rPr>
              <w:t>8</w:t>
            </w:r>
            <w:r w:rsidR="009E2A5C" w:rsidRPr="00211E9E">
              <w:rPr>
                <w:rFonts w:ascii="Times New Roman" w:eastAsia="仿宋_GB2312" w:hAnsi="Times New Roman" w:hint="eastAsia"/>
                <w:sz w:val="28"/>
                <w:szCs w:val="30"/>
              </w:rPr>
              <w:t>~</w:t>
            </w:r>
            <w:r>
              <w:rPr>
                <w:rFonts w:ascii="Times New Roman" w:eastAsia="仿宋_GB2312" w:hAnsi="Times New Roman" w:hint="eastAsia"/>
                <w:sz w:val="28"/>
                <w:szCs w:val="30"/>
              </w:rPr>
              <w:t>10</w:t>
            </w:r>
            <w:r w:rsidR="009E2A5C" w:rsidRPr="00211E9E">
              <w:rPr>
                <w:rFonts w:ascii="Times New Roman" w:eastAsia="仿宋_GB2312" w:hAnsi="Times New Roman"/>
                <w:sz w:val="28"/>
                <w:szCs w:val="30"/>
              </w:rPr>
              <w:t>周</w:t>
            </w:r>
          </w:p>
        </w:tc>
        <w:tc>
          <w:tcPr>
            <w:tcW w:w="4394" w:type="dxa"/>
            <w:vAlign w:val="center"/>
          </w:tcPr>
          <w:p w14:paraId="1EA904C4" w14:textId="0AE9779D" w:rsidR="009E2A5C" w:rsidRPr="00211E9E" w:rsidRDefault="009E2A5C" w:rsidP="00AF3C21">
            <w:pPr>
              <w:spacing w:line="520" w:lineRule="exact"/>
              <w:jc w:val="left"/>
              <w:rPr>
                <w:rFonts w:ascii="Times New Roman" w:eastAsia="仿宋_GB2312" w:hAnsi="Times New Roman"/>
                <w:sz w:val="28"/>
                <w:szCs w:val="30"/>
              </w:rPr>
            </w:pPr>
            <w:r w:rsidRPr="00211E9E">
              <w:rPr>
                <w:rFonts w:ascii="Times New Roman" w:eastAsia="仿宋_GB2312" w:hAnsi="Times New Roman"/>
                <w:sz w:val="28"/>
                <w:szCs w:val="30"/>
              </w:rPr>
              <w:t>进一步完善，形成拟定稿</w:t>
            </w:r>
            <w:r w:rsidR="005D0E5E">
              <w:rPr>
                <w:rFonts w:ascii="Times New Roman" w:eastAsia="仿宋_GB2312" w:hAnsi="Times New Roman" w:hint="eastAsia"/>
                <w:sz w:val="28"/>
                <w:szCs w:val="30"/>
              </w:rPr>
              <w:t>。</w:t>
            </w:r>
          </w:p>
        </w:tc>
      </w:tr>
      <w:tr w:rsidR="009E2A5C" w14:paraId="01DB0650" w14:textId="77777777" w:rsidTr="00DD3509">
        <w:trPr>
          <w:trHeight w:val="634"/>
          <w:jc w:val="center"/>
        </w:trPr>
        <w:tc>
          <w:tcPr>
            <w:tcW w:w="817" w:type="dxa"/>
            <w:vAlign w:val="center"/>
          </w:tcPr>
          <w:p w14:paraId="0E9E3491" w14:textId="77777777" w:rsidR="009E2A5C" w:rsidRDefault="009E2A5C" w:rsidP="00AF3C21">
            <w:pPr>
              <w:spacing w:line="520" w:lineRule="exact"/>
              <w:jc w:val="center"/>
              <w:rPr>
                <w:rFonts w:ascii="Times New Roman" w:eastAsia="仿宋_GB2312" w:hAnsi="Times New Roman"/>
                <w:sz w:val="28"/>
                <w:szCs w:val="30"/>
              </w:rPr>
            </w:pPr>
            <w:r>
              <w:rPr>
                <w:rFonts w:ascii="Times New Roman" w:eastAsia="仿宋_GB2312" w:hAnsi="Times New Roman"/>
                <w:sz w:val="28"/>
                <w:szCs w:val="30"/>
              </w:rPr>
              <w:t>6</w:t>
            </w:r>
          </w:p>
        </w:tc>
        <w:tc>
          <w:tcPr>
            <w:tcW w:w="2552" w:type="dxa"/>
            <w:vAlign w:val="center"/>
          </w:tcPr>
          <w:p w14:paraId="665360E9" w14:textId="77777777" w:rsidR="009E2A5C" w:rsidRDefault="009E2A5C" w:rsidP="00AF3C21">
            <w:pPr>
              <w:spacing w:line="520" w:lineRule="exact"/>
              <w:jc w:val="left"/>
              <w:rPr>
                <w:rFonts w:ascii="Times New Roman" w:eastAsia="仿宋_GB2312" w:hAnsi="Times New Roman"/>
                <w:sz w:val="28"/>
                <w:szCs w:val="30"/>
              </w:rPr>
            </w:pPr>
            <w:r>
              <w:rPr>
                <w:rFonts w:ascii="Times New Roman" w:eastAsia="仿宋_GB2312" w:hAnsi="Times New Roman"/>
                <w:sz w:val="28"/>
                <w:szCs w:val="30"/>
              </w:rPr>
              <w:t>专家审查</w:t>
            </w:r>
          </w:p>
        </w:tc>
        <w:tc>
          <w:tcPr>
            <w:tcW w:w="1559" w:type="dxa"/>
            <w:shd w:val="clear" w:color="auto" w:fill="FFFFFF"/>
            <w:vAlign w:val="center"/>
          </w:tcPr>
          <w:p w14:paraId="27B9BA5D" w14:textId="4C89B218" w:rsidR="001633F5" w:rsidRDefault="009E2A5C">
            <w:pPr>
              <w:spacing w:line="520" w:lineRule="exact"/>
              <w:jc w:val="center"/>
              <w:rPr>
                <w:rFonts w:ascii="Times New Roman" w:eastAsia="仿宋_GB2312" w:hAnsi="Times New Roman"/>
                <w:sz w:val="28"/>
                <w:szCs w:val="30"/>
              </w:rPr>
            </w:pPr>
            <w:r w:rsidRPr="00211E9E">
              <w:rPr>
                <w:rFonts w:ascii="Times New Roman" w:eastAsia="仿宋_GB2312" w:hAnsi="Times New Roman"/>
                <w:sz w:val="28"/>
                <w:szCs w:val="30"/>
              </w:rPr>
              <w:t>第</w:t>
            </w:r>
            <w:r w:rsidR="005C28E2">
              <w:rPr>
                <w:rFonts w:ascii="Times New Roman" w:eastAsia="仿宋_GB2312" w:hAnsi="Times New Roman" w:hint="eastAsia"/>
                <w:sz w:val="28"/>
                <w:szCs w:val="30"/>
              </w:rPr>
              <w:t>11-12</w:t>
            </w:r>
            <w:r w:rsidRPr="00211E9E">
              <w:rPr>
                <w:rFonts w:ascii="Times New Roman" w:eastAsia="仿宋_GB2312" w:hAnsi="Times New Roman"/>
                <w:sz w:val="28"/>
                <w:szCs w:val="30"/>
              </w:rPr>
              <w:t>周</w:t>
            </w:r>
          </w:p>
        </w:tc>
        <w:tc>
          <w:tcPr>
            <w:tcW w:w="4394" w:type="dxa"/>
            <w:vAlign w:val="center"/>
          </w:tcPr>
          <w:p w14:paraId="1B2F54F5" w14:textId="16CD046F" w:rsidR="009E2A5C" w:rsidRPr="00211E9E" w:rsidRDefault="009E2A5C" w:rsidP="00AF3C21">
            <w:pPr>
              <w:spacing w:line="520" w:lineRule="exact"/>
              <w:jc w:val="left"/>
              <w:rPr>
                <w:rFonts w:ascii="Times New Roman" w:eastAsia="仿宋_GB2312" w:hAnsi="Times New Roman"/>
                <w:sz w:val="28"/>
                <w:szCs w:val="30"/>
              </w:rPr>
            </w:pPr>
            <w:r w:rsidRPr="00211E9E">
              <w:rPr>
                <w:rFonts w:ascii="Times New Roman" w:eastAsia="仿宋_GB2312" w:hAnsi="Times New Roman"/>
                <w:sz w:val="28"/>
                <w:szCs w:val="30"/>
              </w:rPr>
              <w:t>组织专家论证并完善方案</w:t>
            </w:r>
            <w:r w:rsidR="005D0E5E">
              <w:rPr>
                <w:rFonts w:ascii="Times New Roman" w:eastAsia="仿宋_GB2312" w:hAnsi="Times New Roman" w:hint="eastAsia"/>
                <w:sz w:val="28"/>
                <w:szCs w:val="30"/>
              </w:rPr>
              <w:t>。</w:t>
            </w:r>
          </w:p>
        </w:tc>
      </w:tr>
    </w:tbl>
    <w:p w14:paraId="4A8DCD3B" w14:textId="77777777" w:rsidR="009E2A5C" w:rsidRDefault="009E2A5C" w:rsidP="009E2A5C">
      <w:pPr>
        <w:spacing w:line="520" w:lineRule="exact"/>
        <w:ind w:firstLineChars="200" w:firstLine="640"/>
        <w:jc w:val="left"/>
        <w:rPr>
          <w:rFonts w:ascii="Times New Roman" w:eastAsia="楷体" w:hAnsi="Times New Roman"/>
          <w:sz w:val="32"/>
          <w:szCs w:val="32"/>
        </w:rPr>
      </w:pPr>
      <w:r>
        <w:rPr>
          <w:rFonts w:ascii="Times New Roman" w:eastAsia="楷体" w:hAnsi="Times New Roman"/>
          <w:sz w:val="32"/>
          <w:szCs w:val="32"/>
        </w:rPr>
        <w:t>（四）咨询单位要求</w:t>
      </w:r>
    </w:p>
    <w:p w14:paraId="3D0723AF" w14:textId="77777777" w:rsidR="009E2A5C" w:rsidRPr="0088605A" w:rsidRDefault="009E2A5C" w:rsidP="009E2A5C">
      <w:pPr>
        <w:spacing w:line="520" w:lineRule="exact"/>
        <w:ind w:firstLineChars="200" w:firstLine="640"/>
        <w:jc w:val="left"/>
        <w:rPr>
          <w:rFonts w:ascii="Times New Roman" w:eastAsia="仿宋_GB2312" w:hAnsi="Times New Roman"/>
          <w:sz w:val="32"/>
          <w:szCs w:val="32"/>
        </w:rPr>
      </w:pPr>
      <w:r w:rsidRPr="0088605A">
        <w:rPr>
          <w:rFonts w:ascii="Times New Roman" w:eastAsia="仿宋_GB2312" w:hAnsi="Times New Roman"/>
          <w:sz w:val="32"/>
          <w:szCs w:val="32"/>
        </w:rPr>
        <w:lastRenderedPageBreak/>
        <w:t>1.</w:t>
      </w:r>
      <w:r w:rsidRPr="0088605A">
        <w:rPr>
          <w:rFonts w:ascii="Times New Roman" w:eastAsia="仿宋_GB2312" w:hAnsi="Times New Roman"/>
          <w:sz w:val="32"/>
          <w:szCs w:val="32"/>
        </w:rPr>
        <w:t>咨询单位资质要求</w:t>
      </w:r>
    </w:p>
    <w:p w14:paraId="55F0B37C" w14:textId="2D19899F" w:rsidR="009E2A5C" w:rsidRPr="0088605A" w:rsidRDefault="009E2A5C" w:rsidP="009E2A5C">
      <w:pPr>
        <w:spacing w:line="520" w:lineRule="exact"/>
        <w:ind w:firstLineChars="200" w:firstLine="640"/>
        <w:jc w:val="left"/>
        <w:rPr>
          <w:rFonts w:ascii="Times New Roman" w:eastAsia="仿宋_GB2312" w:hAnsi="Times New Roman"/>
          <w:sz w:val="32"/>
          <w:szCs w:val="32"/>
        </w:rPr>
      </w:pPr>
      <w:r w:rsidRPr="0088605A">
        <w:rPr>
          <w:rFonts w:ascii="Times New Roman" w:eastAsia="仿宋_GB2312" w:hAnsi="Times New Roman"/>
          <w:sz w:val="32"/>
          <w:szCs w:val="32"/>
        </w:rPr>
        <w:t>（</w:t>
      </w:r>
      <w:r w:rsidRPr="0088605A">
        <w:rPr>
          <w:rFonts w:ascii="Times New Roman" w:eastAsia="仿宋_GB2312" w:hAnsi="Times New Roman"/>
          <w:sz w:val="32"/>
          <w:szCs w:val="32"/>
        </w:rPr>
        <w:t>1</w:t>
      </w:r>
      <w:r w:rsidRPr="0088605A">
        <w:rPr>
          <w:rFonts w:ascii="Times New Roman" w:eastAsia="仿宋_GB2312" w:hAnsi="Times New Roman"/>
          <w:sz w:val="32"/>
          <w:szCs w:val="32"/>
        </w:rPr>
        <w:t>）</w:t>
      </w:r>
      <w:r w:rsidR="0035045F" w:rsidRPr="0088605A">
        <w:rPr>
          <w:rFonts w:ascii="Times New Roman" w:eastAsia="仿宋_GB2312" w:hAnsi="Times New Roman"/>
          <w:sz w:val="32"/>
          <w:szCs w:val="32"/>
        </w:rPr>
        <w:t>咨询单位从事过石化园区</w:t>
      </w:r>
      <w:r w:rsidR="0035045F" w:rsidRPr="0088605A">
        <w:rPr>
          <w:rFonts w:ascii="Times New Roman" w:eastAsia="仿宋_GB2312" w:hAnsi="Times New Roman" w:hint="eastAsia"/>
          <w:sz w:val="32"/>
          <w:szCs w:val="32"/>
        </w:rPr>
        <w:t>工业废水</w:t>
      </w:r>
      <w:r w:rsidR="0035045F" w:rsidRPr="0088605A">
        <w:rPr>
          <w:rFonts w:ascii="Times New Roman" w:eastAsia="仿宋_GB2312" w:hAnsi="Times New Roman"/>
          <w:sz w:val="32"/>
          <w:szCs w:val="32"/>
        </w:rPr>
        <w:t>处理等方面的咨询工作</w:t>
      </w:r>
      <w:r w:rsidR="0035045F" w:rsidRPr="0088605A">
        <w:rPr>
          <w:rFonts w:ascii="Times New Roman" w:eastAsia="仿宋_GB2312" w:hAnsi="Times New Roman" w:hint="eastAsia"/>
          <w:sz w:val="32"/>
          <w:szCs w:val="32"/>
        </w:rPr>
        <w:t>，</w:t>
      </w:r>
      <w:r w:rsidR="0035045F" w:rsidRPr="0088605A">
        <w:rPr>
          <w:rFonts w:ascii="Times New Roman" w:eastAsia="仿宋_GB2312" w:hAnsi="Times New Roman"/>
          <w:bCs/>
          <w:sz w:val="32"/>
          <w:szCs w:val="32"/>
          <w:lang w:val="zh-CN"/>
        </w:rPr>
        <w:t>具备</w:t>
      </w:r>
      <w:r w:rsidR="00A84C9F">
        <w:rPr>
          <w:rFonts w:ascii="Times New Roman" w:eastAsia="仿宋_GB2312" w:hAnsi="Times New Roman" w:hint="eastAsia"/>
          <w:bCs/>
          <w:sz w:val="32"/>
          <w:szCs w:val="32"/>
          <w:lang w:val="zh-CN"/>
        </w:rPr>
        <w:t>环境</w:t>
      </w:r>
      <w:bookmarkStart w:id="0" w:name="_GoBack"/>
      <w:bookmarkEnd w:id="0"/>
      <w:r w:rsidR="0035045F" w:rsidRPr="0088605A">
        <w:rPr>
          <w:rFonts w:ascii="Times New Roman" w:eastAsia="仿宋_GB2312" w:hAnsi="Times New Roman"/>
          <w:bCs/>
          <w:sz w:val="32"/>
          <w:szCs w:val="32"/>
          <w:lang w:val="zh-CN"/>
        </w:rPr>
        <w:t>工程</w:t>
      </w:r>
      <w:r w:rsidR="0035045F">
        <w:rPr>
          <w:rFonts w:ascii="Times New Roman" w:eastAsia="仿宋_GB2312" w:hAnsi="Times New Roman" w:hint="eastAsia"/>
          <w:bCs/>
          <w:sz w:val="32"/>
          <w:szCs w:val="32"/>
          <w:lang w:val="zh-CN"/>
        </w:rPr>
        <w:t>设计乙</w:t>
      </w:r>
      <w:r w:rsidR="0035045F" w:rsidRPr="0088605A">
        <w:rPr>
          <w:rFonts w:ascii="Times New Roman" w:eastAsia="仿宋_GB2312" w:hAnsi="Times New Roman"/>
          <w:bCs/>
          <w:sz w:val="32"/>
          <w:szCs w:val="32"/>
          <w:lang w:val="zh-CN"/>
        </w:rPr>
        <w:t>级资质</w:t>
      </w:r>
      <w:r w:rsidR="00B63B28">
        <w:rPr>
          <w:rFonts w:ascii="Times New Roman" w:eastAsia="仿宋_GB2312" w:hAnsi="Times New Roman" w:hint="eastAsia"/>
          <w:bCs/>
          <w:sz w:val="32"/>
          <w:szCs w:val="32"/>
          <w:lang w:val="zh-CN"/>
        </w:rPr>
        <w:t>及</w:t>
      </w:r>
      <w:r w:rsidR="0035045F">
        <w:rPr>
          <w:rFonts w:ascii="Times New Roman" w:eastAsia="仿宋_GB2312" w:hAnsi="Times New Roman" w:hint="eastAsia"/>
          <w:bCs/>
          <w:sz w:val="32"/>
          <w:szCs w:val="32"/>
          <w:lang w:val="zh-CN"/>
        </w:rPr>
        <w:t>以上资质</w:t>
      </w:r>
      <w:r w:rsidR="0035045F">
        <w:rPr>
          <w:rFonts w:ascii="Times New Roman" w:eastAsia="仿宋_GB2312" w:hAnsi="Times New Roman" w:hint="eastAsia"/>
          <w:sz w:val="32"/>
          <w:szCs w:val="32"/>
        </w:rPr>
        <w:t>，同时具备浓盐水处理相关业绩，如具备省级以上或行业工程实验室，有开展相关水样的实验研究条件最佳。</w:t>
      </w:r>
    </w:p>
    <w:p w14:paraId="0E227DC2" w14:textId="1C423618" w:rsidR="009E2A5C" w:rsidRDefault="009E2A5C"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）咨询单位负责本项目的技术负责人</w:t>
      </w:r>
      <w:r w:rsidR="00E60F6D">
        <w:rPr>
          <w:rFonts w:ascii="Times New Roman" w:eastAsia="仿宋_GB2312" w:hAnsi="Times New Roman" w:hint="eastAsia"/>
          <w:sz w:val="32"/>
          <w:szCs w:val="32"/>
        </w:rPr>
        <w:t>对化工行业</w:t>
      </w:r>
      <w:r w:rsidR="00755C87">
        <w:rPr>
          <w:rFonts w:ascii="Times New Roman" w:eastAsia="仿宋_GB2312" w:hAnsi="Times New Roman" w:hint="eastAsia"/>
          <w:sz w:val="32"/>
          <w:szCs w:val="32"/>
        </w:rPr>
        <w:t>及化工工艺</w:t>
      </w:r>
      <w:r w:rsidR="00E60F6D">
        <w:rPr>
          <w:rFonts w:ascii="Times New Roman" w:eastAsia="仿宋_GB2312" w:hAnsi="Times New Roman" w:hint="eastAsia"/>
          <w:sz w:val="32"/>
          <w:szCs w:val="32"/>
        </w:rPr>
        <w:t>了解，</w:t>
      </w:r>
      <w:r w:rsidR="0035045F">
        <w:rPr>
          <w:rFonts w:ascii="Times New Roman" w:eastAsia="仿宋_GB2312" w:hAnsi="Times New Roman" w:hint="eastAsia"/>
          <w:sz w:val="32"/>
          <w:szCs w:val="32"/>
        </w:rPr>
        <w:t>具有化工废水处理研究、设计或咨询经验。</w:t>
      </w:r>
    </w:p>
    <w:p w14:paraId="5C3F298E" w14:textId="77777777" w:rsidR="009E2A5C" w:rsidRDefault="009E2A5C"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咨询单位工作要求</w:t>
      </w:r>
    </w:p>
    <w:p w14:paraId="7E2A219F" w14:textId="77777777" w:rsidR="009E2A5C" w:rsidRDefault="009E2A5C"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）项目团队负责人未经业主单位同意，不得随意更换。</w:t>
      </w:r>
    </w:p>
    <w:p w14:paraId="3158C653" w14:textId="77777777" w:rsidR="009E2A5C" w:rsidRDefault="009E2A5C" w:rsidP="009E2A5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sidRPr="00211E9E">
        <w:rPr>
          <w:rFonts w:ascii="Times New Roman" w:eastAsia="仿宋_GB2312" w:hAnsi="Times New Roman"/>
          <w:sz w:val="32"/>
          <w:szCs w:val="32"/>
        </w:rPr>
        <w:t>）</w:t>
      </w:r>
      <w:r w:rsidRPr="00211E9E">
        <w:rPr>
          <w:rFonts w:ascii="Times New Roman" w:eastAsia="仿宋_GB2312" w:hAnsi="Times New Roman" w:hint="eastAsia"/>
          <w:sz w:val="32"/>
          <w:szCs w:val="32"/>
        </w:rPr>
        <w:t>咨询</w:t>
      </w:r>
      <w:r w:rsidRPr="00211E9E">
        <w:rPr>
          <w:rFonts w:ascii="Times New Roman" w:eastAsia="仿宋_GB2312" w:hAnsi="Times New Roman"/>
          <w:sz w:val="32"/>
          <w:szCs w:val="32"/>
        </w:rPr>
        <w:t>报告</w:t>
      </w:r>
      <w:r>
        <w:rPr>
          <w:rFonts w:ascii="Times New Roman" w:eastAsia="仿宋_GB2312" w:hAnsi="Times New Roman"/>
          <w:sz w:val="32"/>
          <w:szCs w:val="32"/>
        </w:rPr>
        <w:t>的编制需要充分了解徐圩新区石化产业园现状情况，充分听取业主单位意见及思路</w:t>
      </w:r>
      <w:r w:rsidR="00EA2B2E">
        <w:rPr>
          <w:rFonts w:ascii="Times New Roman" w:eastAsia="仿宋_GB2312" w:hAnsi="Times New Roman" w:hint="eastAsia"/>
          <w:sz w:val="32"/>
          <w:szCs w:val="32"/>
        </w:rPr>
        <w:t>，并根据需要与相关入驻企业进行沟通</w:t>
      </w:r>
      <w:r>
        <w:rPr>
          <w:rFonts w:ascii="Times New Roman" w:eastAsia="仿宋_GB2312" w:hAnsi="Times New Roman"/>
          <w:sz w:val="32"/>
          <w:szCs w:val="32"/>
        </w:rPr>
        <w:t>。</w:t>
      </w:r>
    </w:p>
    <w:p w14:paraId="35BD37D8" w14:textId="3321E9BF" w:rsidR="00810254" w:rsidRDefault="009E2A5C" w:rsidP="00810254">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sidR="00810254">
        <w:rPr>
          <w:rFonts w:ascii="Times New Roman" w:eastAsia="仿宋_GB2312" w:hAnsi="Times New Roman" w:hint="eastAsia"/>
          <w:sz w:val="32"/>
          <w:szCs w:val="32"/>
        </w:rPr>
        <w:t>根据业主需求，</w:t>
      </w:r>
      <w:r w:rsidR="00810254">
        <w:rPr>
          <w:rFonts w:ascii="Times New Roman" w:eastAsia="仿宋_GB2312" w:hAnsi="Times New Roman"/>
          <w:sz w:val="32"/>
          <w:szCs w:val="32"/>
        </w:rPr>
        <w:t>完成初稿编写后，</w:t>
      </w:r>
      <w:r w:rsidR="00810254">
        <w:rPr>
          <w:rFonts w:ascii="Times New Roman" w:eastAsia="仿宋_GB2312" w:hAnsi="Times New Roman" w:hint="eastAsia"/>
          <w:sz w:val="32"/>
          <w:szCs w:val="32"/>
        </w:rPr>
        <w:t>先将咨询内容中第</w:t>
      </w:r>
      <w:r w:rsidR="00AC7882">
        <w:rPr>
          <w:rFonts w:ascii="Times New Roman" w:eastAsia="仿宋_GB2312" w:hAnsi="Times New Roman" w:hint="eastAsia"/>
          <w:sz w:val="32"/>
          <w:szCs w:val="32"/>
        </w:rPr>
        <w:t>4</w:t>
      </w:r>
      <w:r w:rsidR="00810254">
        <w:rPr>
          <w:rFonts w:ascii="Times New Roman" w:eastAsia="仿宋_GB2312" w:hAnsi="Times New Roman" w:hint="eastAsia"/>
          <w:sz w:val="32"/>
          <w:szCs w:val="32"/>
        </w:rPr>
        <w:t>条完成，并根据业主</w:t>
      </w:r>
      <w:r w:rsidR="00810254">
        <w:rPr>
          <w:rFonts w:ascii="Times New Roman" w:eastAsia="仿宋_GB2312" w:hAnsi="Times New Roman"/>
          <w:sz w:val="32"/>
          <w:szCs w:val="32"/>
        </w:rPr>
        <w:t>意见及时调整方案。</w:t>
      </w:r>
    </w:p>
    <w:p w14:paraId="19B13586" w14:textId="77777777" w:rsidR="00F0271A" w:rsidRDefault="00F0271A"/>
    <w:sectPr w:rsidR="00F0271A" w:rsidSect="004C0BAC">
      <w:footerReference w:type="default" r:id="rId8"/>
      <w:pgSz w:w="11906" w:h="16838"/>
      <w:pgMar w:top="1418" w:right="1418" w:bottom="1418" w:left="1418"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F5861" w16cid:durableId="1DEF6440"/>
  <w16cid:commentId w16cid:paraId="469A8345" w16cid:durableId="1DEF64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59AF" w14:textId="77777777" w:rsidR="00A200C9" w:rsidRDefault="00A200C9" w:rsidP="004C0BAC">
      <w:r>
        <w:separator/>
      </w:r>
    </w:p>
  </w:endnote>
  <w:endnote w:type="continuationSeparator" w:id="0">
    <w:p w14:paraId="2A7593FA" w14:textId="77777777" w:rsidR="00A200C9" w:rsidRDefault="00A200C9" w:rsidP="004C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71A9" w14:textId="452FF9F8" w:rsidR="006E3819" w:rsidRDefault="005D0E5E">
    <w:pPr>
      <w:pStyle w:val="a4"/>
    </w:pPr>
    <w:r>
      <w:rPr>
        <w:noProof/>
      </w:rPr>
      <mc:AlternateContent>
        <mc:Choice Requires="wps">
          <w:drawing>
            <wp:anchor distT="0" distB="0" distL="114300" distR="114300" simplePos="0" relativeHeight="251660288" behindDoc="0" locked="0" layoutInCell="1" allowOverlap="1" wp14:anchorId="41F14ED7" wp14:editId="7D0BB51C">
              <wp:simplePos x="0" y="0"/>
              <wp:positionH relativeFrom="margin">
                <wp:align>right</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5FDA" w14:textId="2EB49BA8" w:rsidR="006E3819" w:rsidRDefault="00B92F9C">
                          <w:pPr>
                            <w:snapToGrid w:val="0"/>
                            <w:rPr>
                              <w:sz w:val="18"/>
                            </w:rPr>
                          </w:pPr>
                          <w:r>
                            <w:rPr>
                              <w:rFonts w:hint="eastAsia"/>
                              <w:sz w:val="18"/>
                            </w:rPr>
                            <w:fldChar w:fldCharType="begin"/>
                          </w:r>
                          <w:r w:rsidR="009302B5">
                            <w:rPr>
                              <w:rFonts w:hint="eastAsia"/>
                              <w:sz w:val="18"/>
                            </w:rPr>
                            <w:instrText xml:space="preserve"> PAGE  \* MERGEFORMAT </w:instrText>
                          </w:r>
                          <w:r>
                            <w:rPr>
                              <w:rFonts w:hint="eastAsia"/>
                              <w:sz w:val="18"/>
                            </w:rPr>
                            <w:fldChar w:fldCharType="separate"/>
                          </w:r>
                          <w:r w:rsidR="00A84C9F">
                            <w:rPr>
                              <w:noProof/>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F14ED7" id="_x0000_t202" coordsize="21600,21600" o:spt="202" path="m,l,21600r21600,l21600,xe">
              <v:stroke joinstyle="miter"/>
              <v:path gradientshapeok="t" o:connecttype="rect"/>
            </v:shapetype>
            <v:shape id="文本框 1" o:spid="_x0000_s1026" type="#_x0000_t202" style="position:absolute;margin-left:-46.6pt;margin-top:0;width:4.6pt;height:1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14:paraId="616A5FDA" w14:textId="2EB49BA8" w:rsidR="006E3819" w:rsidRDefault="00B92F9C">
                    <w:pPr>
                      <w:snapToGrid w:val="0"/>
                      <w:rPr>
                        <w:sz w:val="18"/>
                      </w:rPr>
                    </w:pPr>
                    <w:r>
                      <w:rPr>
                        <w:rFonts w:hint="eastAsia"/>
                        <w:sz w:val="18"/>
                      </w:rPr>
                      <w:fldChar w:fldCharType="begin"/>
                    </w:r>
                    <w:r w:rsidR="009302B5">
                      <w:rPr>
                        <w:rFonts w:hint="eastAsia"/>
                        <w:sz w:val="18"/>
                      </w:rPr>
                      <w:instrText xml:space="preserve"> PAGE  \* MERGEFORMAT </w:instrText>
                    </w:r>
                    <w:r>
                      <w:rPr>
                        <w:rFonts w:hint="eastAsia"/>
                        <w:sz w:val="18"/>
                      </w:rPr>
                      <w:fldChar w:fldCharType="separate"/>
                    </w:r>
                    <w:r w:rsidR="00A84C9F">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5911" w14:textId="77777777" w:rsidR="00A200C9" w:rsidRDefault="00A200C9" w:rsidP="004C0BAC">
      <w:r>
        <w:separator/>
      </w:r>
    </w:p>
  </w:footnote>
  <w:footnote w:type="continuationSeparator" w:id="0">
    <w:p w14:paraId="0FBC9B73" w14:textId="77777777" w:rsidR="00A200C9" w:rsidRDefault="00A200C9" w:rsidP="004C0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5C"/>
    <w:rsid w:val="00012761"/>
    <w:rsid w:val="000162B5"/>
    <w:rsid w:val="000358AD"/>
    <w:rsid w:val="00065141"/>
    <w:rsid w:val="000B1871"/>
    <w:rsid w:val="000B735C"/>
    <w:rsid w:val="000C5B67"/>
    <w:rsid w:val="000D0051"/>
    <w:rsid w:val="00106004"/>
    <w:rsid w:val="001325F2"/>
    <w:rsid w:val="001633F5"/>
    <w:rsid w:val="001D439F"/>
    <w:rsid w:val="001D4713"/>
    <w:rsid w:val="00250383"/>
    <w:rsid w:val="00250AC0"/>
    <w:rsid w:val="002514A9"/>
    <w:rsid w:val="00256678"/>
    <w:rsid w:val="00257734"/>
    <w:rsid w:val="002746A8"/>
    <w:rsid w:val="002C5B16"/>
    <w:rsid w:val="002E58D9"/>
    <w:rsid w:val="00300F56"/>
    <w:rsid w:val="003445CE"/>
    <w:rsid w:val="0035045F"/>
    <w:rsid w:val="003600C4"/>
    <w:rsid w:val="003A040B"/>
    <w:rsid w:val="003A6CDB"/>
    <w:rsid w:val="003B6D45"/>
    <w:rsid w:val="003C2E8D"/>
    <w:rsid w:val="003E707F"/>
    <w:rsid w:val="004246E9"/>
    <w:rsid w:val="004471F1"/>
    <w:rsid w:val="00461C0A"/>
    <w:rsid w:val="00464097"/>
    <w:rsid w:val="004870BB"/>
    <w:rsid w:val="004A5246"/>
    <w:rsid w:val="004C0BAC"/>
    <w:rsid w:val="004C26C4"/>
    <w:rsid w:val="004E57F7"/>
    <w:rsid w:val="00571150"/>
    <w:rsid w:val="00596180"/>
    <w:rsid w:val="005A419D"/>
    <w:rsid w:val="005B17F2"/>
    <w:rsid w:val="005C28E2"/>
    <w:rsid w:val="005D0E5E"/>
    <w:rsid w:val="00605893"/>
    <w:rsid w:val="00615768"/>
    <w:rsid w:val="0062257D"/>
    <w:rsid w:val="00634236"/>
    <w:rsid w:val="006352D9"/>
    <w:rsid w:val="00681DC6"/>
    <w:rsid w:val="00693089"/>
    <w:rsid w:val="006A1B1F"/>
    <w:rsid w:val="006B5726"/>
    <w:rsid w:val="006D6D38"/>
    <w:rsid w:val="006E55CF"/>
    <w:rsid w:val="006F7B3B"/>
    <w:rsid w:val="007039AF"/>
    <w:rsid w:val="00736FDF"/>
    <w:rsid w:val="00746F9E"/>
    <w:rsid w:val="00755C87"/>
    <w:rsid w:val="007C2C91"/>
    <w:rsid w:val="007C3EA1"/>
    <w:rsid w:val="007F215D"/>
    <w:rsid w:val="00810254"/>
    <w:rsid w:val="00827316"/>
    <w:rsid w:val="00863560"/>
    <w:rsid w:val="0088605A"/>
    <w:rsid w:val="008A0E3A"/>
    <w:rsid w:val="008C1BA0"/>
    <w:rsid w:val="00901391"/>
    <w:rsid w:val="00910BC0"/>
    <w:rsid w:val="009302B5"/>
    <w:rsid w:val="0094756B"/>
    <w:rsid w:val="00960D8D"/>
    <w:rsid w:val="00966FA6"/>
    <w:rsid w:val="00982BA0"/>
    <w:rsid w:val="009A1E92"/>
    <w:rsid w:val="009D3ABD"/>
    <w:rsid w:val="009E1BF6"/>
    <w:rsid w:val="009E2A5C"/>
    <w:rsid w:val="00A00C7A"/>
    <w:rsid w:val="00A028B1"/>
    <w:rsid w:val="00A03261"/>
    <w:rsid w:val="00A200C9"/>
    <w:rsid w:val="00A37F5C"/>
    <w:rsid w:val="00A429E1"/>
    <w:rsid w:val="00A50E81"/>
    <w:rsid w:val="00A65417"/>
    <w:rsid w:val="00A705B1"/>
    <w:rsid w:val="00A84BF5"/>
    <w:rsid w:val="00A84C9F"/>
    <w:rsid w:val="00AC0C0A"/>
    <w:rsid w:val="00AC7882"/>
    <w:rsid w:val="00AD594D"/>
    <w:rsid w:val="00B50A08"/>
    <w:rsid w:val="00B63B28"/>
    <w:rsid w:val="00B702D1"/>
    <w:rsid w:val="00B749C1"/>
    <w:rsid w:val="00B92F9C"/>
    <w:rsid w:val="00B96BBE"/>
    <w:rsid w:val="00BB2A88"/>
    <w:rsid w:val="00BB7D92"/>
    <w:rsid w:val="00BC4287"/>
    <w:rsid w:val="00BD38CC"/>
    <w:rsid w:val="00C12044"/>
    <w:rsid w:val="00C26116"/>
    <w:rsid w:val="00C3514E"/>
    <w:rsid w:val="00C469F2"/>
    <w:rsid w:val="00C70C5A"/>
    <w:rsid w:val="00CA7DBD"/>
    <w:rsid w:val="00CC0525"/>
    <w:rsid w:val="00CC17C3"/>
    <w:rsid w:val="00D01E52"/>
    <w:rsid w:val="00D052E6"/>
    <w:rsid w:val="00D07CB8"/>
    <w:rsid w:val="00D138CB"/>
    <w:rsid w:val="00D269C3"/>
    <w:rsid w:val="00D27D27"/>
    <w:rsid w:val="00D751F0"/>
    <w:rsid w:val="00D80FF6"/>
    <w:rsid w:val="00DC7C17"/>
    <w:rsid w:val="00DD3509"/>
    <w:rsid w:val="00DF5418"/>
    <w:rsid w:val="00E00AEB"/>
    <w:rsid w:val="00E01088"/>
    <w:rsid w:val="00E134CC"/>
    <w:rsid w:val="00E17685"/>
    <w:rsid w:val="00E35D9D"/>
    <w:rsid w:val="00E41C5A"/>
    <w:rsid w:val="00E60F6D"/>
    <w:rsid w:val="00EA2B2E"/>
    <w:rsid w:val="00EB4A48"/>
    <w:rsid w:val="00EB4CF3"/>
    <w:rsid w:val="00ED7C7F"/>
    <w:rsid w:val="00F0271A"/>
    <w:rsid w:val="00F05B61"/>
    <w:rsid w:val="00F11931"/>
    <w:rsid w:val="00F21418"/>
    <w:rsid w:val="00F22F08"/>
    <w:rsid w:val="00F430A2"/>
    <w:rsid w:val="00F74D1B"/>
    <w:rsid w:val="00FA68D8"/>
    <w:rsid w:val="00FB2282"/>
    <w:rsid w:val="00FC389A"/>
    <w:rsid w:val="00FD4733"/>
    <w:rsid w:val="00FD6DBA"/>
    <w:rsid w:val="00FE1170"/>
    <w:rsid w:val="00FE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AAD6A"/>
  <w15:docId w15:val="{68C2BC19-0D90-4377-B4E7-BC6053E3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A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9E2A5C"/>
    <w:rPr>
      <w:rFonts w:ascii="Calibri" w:hAnsi="Calibri"/>
      <w:sz w:val="18"/>
      <w:szCs w:val="18"/>
    </w:rPr>
  </w:style>
  <w:style w:type="paragraph" w:styleId="a5">
    <w:name w:val="annotation text"/>
    <w:basedOn w:val="a"/>
    <w:link w:val="a6"/>
    <w:rsid w:val="009E2A5C"/>
    <w:pPr>
      <w:jc w:val="left"/>
    </w:pPr>
  </w:style>
  <w:style w:type="character" w:customStyle="1" w:styleId="a6">
    <w:name w:val="批注文字 字符"/>
    <w:basedOn w:val="a0"/>
    <w:link w:val="a5"/>
    <w:rsid w:val="009E2A5C"/>
    <w:rPr>
      <w:rFonts w:ascii="Calibri" w:eastAsia="宋体" w:hAnsi="Calibri" w:cs="Times New Roman"/>
    </w:rPr>
  </w:style>
  <w:style w:type="paragraph" w:styleId="a4">
    <w:name w:val="footer"/>
    <w:basedOn w:val="a"/>
    <w:link w:val="a3"/>
    <w:rsid w:val="009E2A5C"/>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9E2A5C"/>
    <w:rPr>
      <w:rFonts w:ascii="Calibri" w:eastAsia="宋体" w:hAnsi="Calibri" w:cs="Times New Roman"/>
      <w:sz w:val="18"/>
      <w:szCs w:val="18"/>
    </w:rPr>
  </w:style>
  <w:style w:type="character" w:styleId="a7">
    <w:name w:val="annotation reference"/>
    <w:rsid w:val="009E2A5C"/>
    <w:rPr>
      <w:sz w:val="21"/>
      <w:szCs w:val="21"/>
    </w:rPr>
  </w:style>
  <w:style w:type="paragraph" w:styleId="a8">
    <w:name w:val="Balloon Text"/>
    <w:basedOn w:val="a"/>
    <w:link w:val="a9"/>
    <w:uiPriority w:val="99"/>
    <w:semiHidden/>
    <w:unhideWhenUsed/>
    <w:rsid w:val="009E2A5C"/>
    <w:rPr>
      <w:sz w:val="18"/>
      <w:szCs w:val="18"/>
    </w:rPr>
  </w:style>
  <w:style w:type="character" w:customStyle="1" w:styleId="a9">
    <w:name w:val="批注框文本 字符"/>
    <w:basedOn w:val="a0"/>
    <w:link w:val="a8"/>
    <w:uiPriority w:val="99"/>
    <w:semiHidden/>
    <w:rsid w:val="009E2A5C"/>
    <w:rPr>
      <w:rFonts w:ascii="Calibri" w:eastAsia="宋体" w:hAnsi="Calibri" w:cs="Times New Roman"/>
      <w:sz w:val="18"/>
      <w:szCs w:val="18"/>
    </w:rPr>
  </w:style>
  <w:style w:type="paragraph" w:styleId="aa">
    <w:name w:val="header"/>
    <w:basedOn w:val="a"/>
    <w:link w:val="ab"/>
    <w:uiPriority w:val="99"/>
    <w:unhideWhenUsed/>
    <w:rsid w:val="00B96BB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B96BBE"/>
    <w:rPr>
      <w:rFonts w:ascii="Calibri" w:eastAsia="宋体" w:hAnsi="Calibri" w:cs="Times New Roman"/>
      <w:sz w:val="18"/>
      <w:szCs w:val="18"/>
    </w:rPr>
  </w:style>
  <w:style w:type="paragraph" w:styleId="ac">
    <w:name w:val="List Paragraph"/>
    <w:basedOn w:val="a"/>
    <w:uiPriority w:val="34"/>
    <w:qFormat/>
    <w:rsid w:val="00F22F08"/>
    <w:pPr>
      <w:ind w:firstLineChars="200" w:firstLine="420"/>
    </w:pPr>
  </w:style>
  <w:style w:type="paragraph" w:styleId="ad">
    <w:name w:val="Document Map"/>
    <w:basedOn w:val="a"/>
    <w:link w:val="ae"/>
    <w:uiPriority w:val="99"/>
    <w:semiHidden/>
    <w:unhideWhenUsed/>
    <w:rsid w:val="0094756B"/>
    <w:rPr>
      <w:rFonts w:ascii="宋体"/>
      <w:sz w:val="18"/>
      <w:szCs w:val="18"/>
    </w:rPr>
  </w:style>
  <w:style w:type="character" w:customStyle="1" w:styleId="ae">
    <w:name w:val="文档结构图 字符"/>
    <w:basedOn w:val="a0"/>
    <w:link w:val="ad"/>
    <w:uiPriority w:val="99"/>
    <w:semiHidden/>
    <w:rsid w:val="0094756B"/>
    <w:rPr>
      <w:rFonts w:ascii="宋体" w:eastAsia="宋体" w:hAnsi="Calibri" w:cs="Times New Roman"/>
      <w:sz w:val="18"/>
      <w:szCs w:val="18"/>
    </w:rPr>
  </w:style>
  <w:style w:type="paragraph" w:styleId="af">
    <w:name w:val="Revision"/>
    <w:hidden/>
    <w:uiPriority w:val="99"/>
    <w:semiHidden/>
    <w:rsid w:val="00D269C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CA772-6F8E-48A2-AAD0-29695CAD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373</Words>
  <Characters>2127</Characters>
  <Application>Microsoft Office Word</Application>
  <DocSecurity>0</DocSecurity>
  <Lines>17</Lines>
  <Paragraphs>4</Paragraphs>
  <ScaleCrop>false</ScaleCrop>
  <Company>China Chemical Group</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刘威</dc:creator>
  <cp:lastModifiedBy>刘威 </cp:lastModifiedBy>
  <cp:revision>3</cp:revision>
  <cp:lastPrinted>2018-01-03T03:33:00Z</cp:lastPrinted>
  <dcterms:created xsi:type="dcterms:W3CDTF">2018-01-26T03:04:00Z</dcterms:created>
  <dcterms:modified xsi:type="dcterms:W3CDTF">2018-01-26T03:36:00Z</dcterms:modified>
</cp:coreProperties>
</file>