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F55" w:rsidRPr="00E966EE" w:rsidRDefault="00006F55" w:rsidP="006B58F3">
      <w:pPr>
        <w:spacing w:line="560" w:lineRule="exact"/>
        <w:jc w:val="center"/>
        <w:rPr>
          <w:rFonts w:ascii="Times New Roman" w:eastAsia="方正小标宋简体" w:hAnsi="Times New Roman" w:cs="Times New Roman"/>
          <w:sz w:val="36"/>
          <w:szCs w:val="36"/>
        </w:rPr>
      </w:pPr>
      <w:r w:rsidRPr="00E966EE">
        <w:rPr>
          <w:rFonts w:ascii="Times New Roman" w:eastAsia="方正小标宋简体" w:hAnsi="Times New Roman" w:cs="Times New Roman"/>
          <w:sz w:val="36"/>
          <w:szCs w:val="36"/>
        </w:rPr>
        <w:t>连云港石化产业基地</w:t>
      </w:r>
    </w:p>
    <w:p w:rsidR="006B58F3" w:rsidRPr="00E966EE" w:rsidRDefault="00006F55" w:rsidP="006B58F3">
      <w:pPr>
        <w:spacing w:line="560" w:lineRule="exact"/>
        <w:jc w:val="center"/>
        <w:rPr>
          <w:rFonts w:ascii="Times New Roman" w:eastAsia="方正小标宋简体" w:hAnsi="Times New Roman" w:cs="Times New Roman"/>
          <w:sz w:val="36"/>
          <w:szCs w:val="36"/>
        </w:rPr>
      </w:pPr>
      <w:r w:rsidRPr="00E966EE">
        <w:rPr>
          <w:rFonts w:ascii="Times New Roman" w:eastAsia="方正小标宋简体" w:hAnsi="Times New Roman" w:cs="Times New Roman"/>
          <w:sz w:val="36"/>
          <w:szCs w:val="36"/>
        </w:rPr>
        <w:t>公共罐区</w:t>
      </w:r>
      <w:r w:rsidR="002E41C4">
        <w:rPr>
          <w:rFonts w:ascii="Times New Roman" w:eastAsia="方正小标宋简体" w:hAnsi="Times New Roman" w:cs="Times New Roman" w:hint="eastAsia"/>
          <w:sz w:val="36"/>
          <w:szCs w:val="36"/>
        </w:rPr>
        <w:t>项目前期研究工作</w:t>
      </w:r>
      <w:r w:rsidRPr="00E966EE">
        <w:rPr>
          <w:rFonts w:ascii="Times New Roman" w:eastAsia="方正小标宋简体" w:hAnsi="Times New Roman" w:cs="Times New Roman"/>
          <w:sz w:val="36"/>
          <w:szCs w:val="36"/>
        </w:rPr>
        <w:t>任务书</w:t>
      </w:r>
    </w:p>
    <w:p w:rsidR="006B58F3" w:rsidRPr="00E966EE" w:rsidRDefault="006B58F3" w:rsidP="006B58F3">
      <w:pPr>
        <w:spacing w:line="460" w:lineRule="exact"/>
        <w:rPr>
          <w:rFonts w:ascii="Times New Roman" w:eastAsia="黑体" w:hAnsi="Times New Roman" w:cs="Times New Roman"/>
          <w:sz w:val="32"/>
          <w:szCs w:val="32"/>
        </w:rPr>
      </w:pPr>
    </w:p>
    <w:p w:rsidR="006B58F3" w:rsidRPr="00E966EE" w:rsidRDefault="006B58F3" w:rsidP="00005B33">
      <w:pPr>
        <w:spacing w:line="480" w:lineRule="exact"/>
        <w:ind w:firstLineChars="200" w:firstLine="640"/>
        <w:rPr>
          <w:rFonts w:ascii="Times New Roman" w:eastAsia="黑体" w:hAnsi="Times New Roman" w:cs="Times New Roman"/>
          <w:sz w:val="32"/>
          <w:szCs w:val="32"/>
        </w:rPr>
      </w:pPr>
      <w:r w:rsidRPr="00E966EE">
        <w:rPr>
          <w:rFonts w:ascii="Times New Roman" w:eastAsia="黑体" w:hAnsi="Times New Roman" w:cs="Times New Roman"/>
          <w:sz w:val="32"/>
          <w:szCs w:val="32"/>
        </w:rPr>
        <w:t>一、项目概况</w:t>
      </w:r>
    </w:p>
    <w:p w:rsidR="003C4612" w:rsidRPr="00E966EE" w:rsidRDefault="00BE3212" w:rsidP="002F4358">
      <w:pPr>
        <w:pStyle w:val="a7"/>
        <w:spacing w:line="480" w:lineRule="exact"/>
        <w:ind w:firstLine="640"/>
        <w:rPr>
          <w:rFonts w:eastAsia="仿宋_GB2312"/>
          <w:sz w:val="32"/>
          <w:szCs w:val="32"/>
        </w:rPr>
      </w:pPr>
      <w:r w:rsidRPr="00E966EE">
        <w:rPr>
          <w:rFonts w:eastAsia="仿宋_GB2312"/>
          <w:sz w:val="32"/>
          <w:szCs w:val="32"/>
        </w:rPr>
        <w:t>连云港石化产业基地（以下简称</w:t>
      </w:r>
      <w:r w:rsidRPr="00E966EE">
        <w:rPr>
          <w:rFonts w:eastAsia="仿宋_GB2312"/>
          <w:sz w:val="32"/>
          <w:szCs w:val="32"/>
        </w:rPr>
        <w:t>“</w:t>
      </w:r>
      <w:r w:rsidRPr="00E966EE">
        <w:rPr>
          <w:rFonts w:eastAsia="仿宋_GB2312"/>
          <w:sz w:val="32"/>
          <w:szCs w:val="32"/>
        </w:rPr>
        <w:t>石化基地</w:t>
      </w:r>
      <w:r w:rsidRPr="00E966EE">
        <w:rPr>
          <w:rFonts w:eastAsia="仿宋_GB2312"/>
          <w:sz w:val="32"/>
          <w:szCs w:val="32"/>
        </w:rPr>
        <w:t>”</w:t>
      </w:r>
      <w:r w:rsidRPr="00E966EE">
        <w:rPr>
          <w:rFonts w:eastAsia="仿宋_GB2312"/>
          <w:sz w:val="32"/>
          <w:szCs w:val="32"/>
        </w:rPr>
        <w:t>）位于国家东中西区域合作示范区</w:t>
      </w:r>
      <w:r w:rsidR="00B317B9" w:rsidRPr="00E966EE">
        <w:rPr>
          <w:rFonts w:eastAsia="仿宋_GB2312"/>
          <w:sz w:val="32"/>
          <w:szCs w:val="32"/>
        </w:rPr>
        <w:t>（</w:t>
      </w:r>
      <w:r w:rsidRPr="00E966EE">
        <w:rPr>
          <w:rFonts w:eastAsia="仿宋_GB2312"/>
          <w:sz w:val="32"/>
          <w:szCs w:val="32"/>
        </w:rPr>
        <w:t>徐圩新区</w:t>
      </w:r>
      <w:r w:rsidR="00B317B9" w:rsidRPr="00E966EE">
        <w:rPr>
          <w:rFonts w:eastAsia="仿宋_GB2312"/>
          <w:sz w:val="32"/>
          <w:szCs w:val="32"/>
        </w:rPr>
        <w:t>）</w:t>
      </w:r>
      <w:r w:rsidRPr="00E966EE">
        <w:rPr>
          <w:rFonts w:eastAsia="仿宋_GB2312"/>
          <w:sz w:val="32"/>
          <w:szCs w:val="32"/>
        </w:rPr>
        <w:t>，是</w:t>
      </w:r>
      <w:r w:rsidR="0024163D">
        <w:rPr>
          <w:rFonts w:eastAsia="仿宋_GB2312" w:hint="eastAsia"/>
          <w:sz w:val="32"/>
          <w:szCs w:val="32"/>
        </w:rPr>
        <w:t>全国</w:t>
      </w:r>
      <w:r w:rsidRPr="00E966EE">
        <w:rPr>
          <w:rFonts w:eastAsia="仿宋_GB2312"/>
          <w:sz w:val="32"/>
          <w:szCs w:val="32"/>
        </w:rPr>
        <w:t>七大石化</w:t>
      </w:r>
      <w:r w:rsidR="0024163D">
        <w:rPr>
          <w:rFonts w:eastAsia="仿宋_GB2312" w:hint="eastAsia"/>
          <w:sz w:val="32"/>
          <w:szCs w:val="32"/>
        </w:rPr>
        <w:t>产业</w:t>
      </w:r>
      <w:r w:rsidRPr="00E966EE">
        <w:rPr>
          <w:rFonts w:eastAsia="仿宋_GB2312"/>
          <w:sz w:val="32"/>
          <w:szCs w:val="32"/>
        </w:rPr>
        <w:t>基地之一</w:t>
      </w:r>
      <w:r w:rsidR="0024163D">
        <w:rPr>
          <w:rFonts w:eastAsia="仿宋_GB2312" w:hint="eastAsia"/>
          <w:sz w:val="32"/>
          <w:szCs w:val="32"/>
        </w:rPr>
        <w:t>。</w:t>
      </w:r>
      <w:r w:rsidRPr="00E966EE">
        <w:rPr>
          <w:rFonts w:eastAsia="仿宋_GB2312"/>
          <w:sz w:val="32"/>
          <w:szCs w:val="32"/>
        </w:rPr>
        <w:t>基地总规划面积</w:t>
      </w:r>
      <w:r w:rsidRPr="00E966EE">
        <w:rPr>
          <w:rFonts w:eastAsia="仿宋_GB2312"/>
          <w:sz w:val="32"/>
          <w:szCs w:val="32"/>
        </w:rPr>
        <w:t>62.6</w:t>
      </w:r>
      <w:r w:rsidR="00B317B9" w:rsidRPr="00E966EE">
        <w:rPr>
          <w:rFonts w:eastAsia="仿宋_GB2312"/>
          <w:sz w:val="32"/>
          <w:szCs w:val="32"/>
        </w:rPr>
        <w:t>1</w:t>
      </w:r>
      <w:r w:rsidRPr="00E966EE">
        <w:rPr>
          <w:rFonts w:eastAsia="仿宋_GB2312"/>
          <w:sz w:val="32"/>
          <w:szCs w:val="32"/>
        </w:rPr>
        <w:t>平方公里，规划总规模为</w:t>
      </w:r>
      <w:r w:rsidRPr="00E966EE">
        <w:rPr>
          <w:rFonts w:eastAsia="仿宋_GB2312"/>
          <w:sz w:val="32"/>
          <w:szCs w:val="32"/>
        </w:rPr>
        <w:t>4000</w:t>
      </w:r>
      <w:r w:rsidRPr="00E966EE">
        <w:rPr>
          <w:rFonts w:eastAsia="仿宋_GB2312"/>
          <w:sz w:val="32"/>
          <w:szCs w:val="32"/>
        </w:rPr>
        <w:t>万吨</w:t>
      </w:r>
      <w:r w:rsidRPr="00E966EE">
        <w:rPr>
          <w:rFonts w:eastAsia="仿宋_GB2312"/>
          <w:sz w:val="32"/>
          <w:szCs w:val="32"/>
        </w:rPr>
        <w:t>/</w:t>
      </w:r>
      <w:r w:rsidRPr="00E966EE">
        <w:rPr>
          <w:rFonts w:eastAsia="仿宋_GB2312"/>
          <w:sz w:val="32"/>
          <w:szCs w:val="32"/>
        </w:rPr>
        <w:t>年炼油、</w:t>
      </w:r>
      <w:r w:rsidRPr="00E966EE">
        <w:rPr>
          <w:rFonts w:eastAsia="仿宋_GB2312"/>
          <w:sz w:val="32"/>
          <w:szCs w:val="32"/>
        </w:rPr>
        <w:t>300</w:t>
      </w:r>
      <w:r w:rsidRPr="00E966EE">
        <w:rPr>
          <w:rFonts w:eastAsia="仿宋_GB2312"/>
          <w:sz w:val="32"/>
          <w:szCs w:val="32"/>
        </w:rPr>
        <w:t>万吨</w:t>
      </w:r>
      <w:r w:rsidRPr="00E966EE">
        <w:rPr>
          <w:rFonts w:eastAsia="仿宋_GB2312"/>
          <w:sz w:val="32"/>
          <w:szCs w:val="32"/>
        </w:rPr>
        <w:t>/</w:t>
      </w:r>
      <w:r w:rsidRPr="00E966EE">
        <w:rPr>
          <w:rFonts w:eastAsia="仿宋_GB2312"/>
          <w:sz w:val="32"/>
          <w:szCs w:val="32"/>
        </w:rPr>
        <w:t>年乙烯、</w:t>
      </w:r>
      <w:r w:rsidRPr="00E966EE">
        <w:rPr>
          <w:rFonts w:eastAsia="仿宋_GB2312"/>
          <w:sz w:val="32"/>
          <w:szCs w:val="32"/>
        </w:rPr>
        <w:t>400</w:t>
      </w:r>
      <w:r w:rsidRPr="00E966EE">
        <w:rPr>
          <w:rFonts w:eastAsia="仿宋_GB2312"/>
          <w:sz w:val="32"/>
          <w:szCs w:val="32"/>
        </w:rPr>
        <w:t>万吨</w:t>
      </w:r>
      <w:r w:rsidRPr="00E966EE">
        <w:rPr>
          <w:rFonts w:eastAsia="仿宋_GB2312"/>
          <w:sz w:val="32"/>
          <w:szCs w:val="32"/>
        </w:rPr>
        <w:t>/</w:t>
      </w:r>
      <w:r w:rsidRPr="00E966EE">
        <w:rPr>
          <w:rFonts w:eastAsia="仿宋_GB2312"/>
          <w:sz w:val="32"/>
          <w:szCs w:val="32"/>
        </w:rPr>
        <w:t>年芳烃。</w:t>
      </w:r>
      <w:r w:rsidR="00BE6FDB">
        <w:rPr>
          <w:rFonts w:eastAsia="仿宋_GB2312" w:hint="eastAsia"/>
          <w:sz w:val="32"/>
          <w:szCs w:val="32"/>
        </w:rPr>
        <w:t>连云港石化产业园有限公司（</w:t>
      </w:r>
      <w:r w:rsidR="00BE6FDB" w:rsidRPr="00E966EE">
        <w:rPr>
          <w:rFonts w:eastAsia="仿宋_GB2312"/>
          <w:sz w:val="32"/>
          <w:szCs w:val="32"/>
        </w:rPr>
        <w:t>以下简称</w:t>
      </w:r>
      <w:r w:rsidR="00BE6FDB" w:rsidRPr="00E966EE">
        <w:rPr>
          <w:rFonts w:eastAsia="仿宋_GB2312"/>
          <w:sz w:val="32"/>
          <w:szCs w:val="32"/>
        </w:rPr>
        <w:t>“</w:t>
      </w:r>
      <w:r w:rsidR="00BE6FDB" w:rsidRPr="00E966EE">
        <w:rPr>
          <w:rFonts w:eastAsia="仿宋_GB2312"/>
          <w:sz w:val="32"/>
          <w:szCs w:val="32"/>
        </w:rPr>
        <w:t>石化</w:t>
      </w:r>
      <w:r w:rsidR="00BE6FDB">
        <w:rPr>
          <w:rFonts w:eastAsia="仿宋_GB2312" w:hint="eastAsia"/>
          <w:sz w:val="32"/>
          <w:szCs w:val="32"/>
        </w:rPr>
        <w:t>公司</w:t>
      </w:r>
      <w:r w:rsidR="00BE6FDB" w:rsidRPr="00E966EE">
        <w:rPr>
          <w:rFonts w:eastAsia="仿宋_GB2312"/>
          <w:sz w:val="32"/>
          <w:szCs w:val="32"/>
        </w:rPr>
        <w:t>”</w:t>
      </w:r>
      <w:r w:rsidR="00BE6FDB">
        <w:rPr>
          <w:rFonts w:eastAsia="仿宋_GB2312" w:hint="eastAsia"/>
          <w:sz w:val="32"/>
          <w:szCs w:val="32"/>
        </w:rPr>
        <w:t>）</w:t>
      </w:r>
      <w:r w:rsidR="00BE6FDB" w:rsidRPr="00BE6FDB">
        <w:rPr>
          <w:rFonts w:eastAsia="仿宋_GB2312" w:hint="eastAsia"/>
          <w:sz w:val="32"/>
          <w:szCs w:val="32"/>
        </w:rPr>
        <w:t>是连云港市政府为加快推动石化基地建设而出资设立的国有独资公司</w:t>
      </w:r>
      <w:r w:rsidR="00BE6FDB">
        <w:rPr>
          <w:rFonts w:eastAsia="仿宋_GB2312" w:hint="eastAsia"/>
          <w:sz w:val="32"/>
          <w:szCs w:val="32"/>
        </w:rPr>
        <w:t>，</w:t>
      </w:r>
      <w:r w:rsidR="00BE6FDB" w:rsidRPr="00BE6FDB">
        <w:rPr>
          <w:rFonts w:eastAsia="仿宋_GB2312" w:hint="eastAsia"/>
          <w:sz w:val="32"/>
          <w:szCs w:val="32"/>
        </w:rPr>
        <w:t>公司主要从事石化基地的公共基础设施</w:t>
      </w:r>
      <w:r w:rsidR="00E55CD7">
        <w:rPr>
          <w:rFonts w:eastAsia="仿宋_GB2312" w:hint="eastAsia"/>
          <w:sz w:val="32"/>
          <w:szCs w:val="32"/>
        </w:rPr>
        <w:t>、配套</w:t>
      </w:r>
      <w:r w:rsidR="00E55CD7" w:rsidRPr="00BE6FDB">
        <w:rPr>
          <w:rFonts w:eastAsia="仿宋_GB2312" w:hint="eastAsia"/>
          <w:sz w:val="32"/>
          <w:szCs w:val="32"/>
        </w:rPr>
        <w:t>设施</w:t>
      </w:r>
      <w:r w:rsidR="00E55CD7">
        <w:rPr>
          <w:rFonts w:eastAsia="仿宋_GB2312" w:hint="eastAsia"/>
          <w:sz w:val="32"/>
          <w:szCs w:val="32"/>
        </w:rPr>
        <w:t>、公用工程</w:t>
      </w:r>
      <w:r w:rsidR="00E55CD7" w:rsidRPr="00BE6FDB">
        <w:rPr>
          <w:rFonts w:eastAsia="仿宋_GB2312" w:hint="eastAsia"/>
          <w:sz w:val="32"/>
          <w:szCs w:val="32"/>
        </w:rPr>
        <w:t>和</w:t>
      </w:r>
      <w:r w:rsidR="00E55CD7">
        <w:rPr>
          <w:rFonts w:eastAsia="仿宋_GB2312" w:hint="eastAsia"/>
          <w:sz w:val="32"/>
          <w:szCs w:val="32"/>
        </w:rPr>
        <w:t>功能平台</w:t>
      </w:r>
      <w:r w:rsidR="00E55CD7" w:rsidRPr="00BE6FDB">
        <w:rPr>
          <w:rFonts w:eastAsia="仿宋_GB2312" w:hint="eastAsia"/>
          <w:sz w:val="32"/>
          <w:szCs w:val="32"/>
        </w:rPr>
        <w:t>项目的建设、管理和运营</w:t>
      </w:r>
      <w:r w:rsidR="0024163D">
        <w:rPr>
          <w:rFonts w:eastAsia="仿宋_GB2312" w:hint="eastAsia"/>
          <w:sz w:val="32"/>
          <w:szCs w:val="32"/>
        </w:rPr>
        <w:t>，以及</w:t>
      </w:r>
      <w:r w:rsidR="00BE6FDB" w:rsidRPr="00BE6FDB">
        <w:rPr>
          <w:rFonts w:eastAsia="仿宋_GB2312" w:hint="eastAsia"/>
          <w:sz w:val="32"/>
          <w:szCs w:val="32"/>
        </w:rPr>
        <w:t>投融资</w:t>
      </w:r>
      <w:r w:rsidR="0024163D">
        <w:rPr>
          <w:rFonts w:eastAsia="仿宋_GB2312" w:hint="eastAsia"/>
          <w:sz w:val="32"/>
          <w:szCs w:val="32"/>
        </w:rPr>
        <w:t>等</w:t>
      </w:r>
      <w:r w:rsidR="00E55CD7">
        <w:rPr>
          <w:rFonts w:eastAsia="仿宋_GB2312" w:hint="eastAsia"/>
          <w:sz w:val="32"/>
          <w:szCs w:val="32"/>
        </w:rPr>
        <w:t>服务</w:t>
      </w:r>
      <w:r w:rsidR="00BE6FDB" w:rsidRPr="00BE6FDB">
        <w:rPr>
          <w:rFonts w:eastAsia="仿宋_GB2312" w:hint="eastAsia"/>
          <w:sz w:val="32"/>
          <w:szCs w:val="32"/>
        </w:rPr>
        <w:t>。</w:t>
      </w:r>
    </w:p>
    <w:p w:rsidR="00B317B9" w:rsidRPr="00E966EE" w:rsidRDefault="00B317B9" w:rsidP="002F4358">
      <w:pPr>
        <w:pStyle w:val="a7"/>
        <w:spacing w:line="480" w:lineRule="exact"/>
        <w:ind w:firstLine="640"/>
        <w:rPr>
          <w:rFonts w:eastAsia="仿宋_GB2312"/>
          <w:sz w:val="32"/>
          <w:szCs w:val="32"/>
        </w:rPr>
      </w:pPr>
      <w:r w:rsidRPr="00E966EE">
        <w:rPr>
          <w:rFonts w:eastAsia="仿宋_GB2312"/>
          <w:sz w:val="32"/>
          <w:szCs w:val="32"/>
        </w:rPr>
        <w:t>目前</w:t>
      </w:r>
      <w:r w:rsidR="003C4612" w:rsidRPr="00E966EE">
        <w:rPr>
          <w:rFonts w:eastAsia="仿宋_GB2312"/>
          <w:sz w:val="32"/>
          <w:szCs w:val="32"/>
        </w:rPr>
        <w:t>园区</w:t>
      </w:r>
      <w:r w:rsidRPr="00E966EE">
        <w:rPr>
          <w:rFonts w:eastAsia="仿宋_GB2312"/>
          <w:sz w:val="32"/>
          <w:szCs w:val="32"/>
        </w:rPr>
        <w:t>签约入驻的盛虹集团、中化国际、东华能源和卫星石化产业项目按照各自需求在石化基地建设、布局了各自的配套罐区，其中盛虹集团旗下的荣泰仓储已建成储罐</w:t>
      </w:r>
      <w:r w:rsidRPr="00E966EE">
        <w:rPr>
          <w:rFonts w:eastAsia="仿宋_GB2312"/>
          <w:sz w:val="32"/>
          <w:szCs w:val="32"/>
        </w:rPr>
        <w:t>90</w:t>
      </w:r>
      <w:r w:rsidRPr="00E966EE">
        <w:rPr>
          <w:rFonts w:eastAsia="仿宋_GB2312"/>
          <w:sz w:val="32"/>
          <w:szCs w:val="32"/>
        </w:rPr>
        <w:t>万方，东华能源和卫星石化的罐区选址也基本确定。随着石化产业基地的开发建设，为节约仓储用地，提高化工品的存储能力和储罐利用率，需要建设公共罐区满足后续产业项目和</w:t>
      </w:r>
      <w:r w:rsidR="00BE6FDB">
        <w:rPr>
          <w:rFonts w:eastAsia="仿宋_GB2312" w:hint="eastAsia"/>
          <w:sz w:val="32"/>
          <w:szCs w:val="32"/>
        </w:rPr>
        <w:t>石化</w:t>
      </w:r>
      <w:r w:rsidRPr="00E966EE">
        <w:rPr>
          <w:rFonts w:eastAsia="仿宋_GB2312"/>
          <w:sz w:val="32"/>
          <w:szCs w:val="32"/>
        </w:rPr>
        <w:t>公司贸易需求。</w:t>
      </w:r>
    </w:p>
    <w:p w:rsidR="00967609" w:rsidRPr="00E966EE" w:rsidRDefault="00967609" w:rsidP="002F4358">
      <w:pPr>
        <w:pStyle w:val="a7"/>
        <w:spacing w:line="480" w:lineRule="exact"/>
        <w:ind w:firstLine="640"/>
        <w:rPr>
          <w:rFonts w:eastAsia="仿宋_GB2312"/>
          <w:sz w:val="32"/>
          <w:szCs w:val="32"/>
        </w:rPr>
      </w:pPr>
      <w:r w:rsidRPr="00E966EE">
        <w:rPr>
          <w:rFonts w:eastAsia="仿宋_GB2312"/>
          <w:sz w:val="32"/>
          <w:szCs w:val="32"/>
        </w:rPr>
        <w:t>为深入了解石化基地内</w:t>
      </w:r>
      <w:r w:rsidR="000B7875" w:rsidRPr="00E966EE">
        <w:rPr>
          <w:rFonts w:eastAsia="仿宋_GB2312"/>
          <w:sz w:val="32"/>
          <w:szCs w:val="32"/>
        </w:rPr>
        <w:t>现有产业项目对</w:t>
      </w:r>
      <w:r w:rsidR="00C96D4E" w:rsidRPr="00E966EE">
        <w:rPr>
          <w:rFonts w:eastAsia="仿宋_GB2312"/>
          <w:sz w:val="32"/>
          <w:szCs w:val="32"/>
        </w:rPr>
        <w:t>散装</w:t>
      </w:r>
      <w:r w:rsidRPr="00E966EE">
        <w:rPr>
          <w:rFonts w:eastAsia="仿宋_GB2312"/>
          <w:sz w:val="32"/>
          <w:szCs w:val="32"/>
        </w:rPr>
        <w:t>液体化工品仓储服务市场</w:t>
      </w:r>
      <w:r w:rsidR="000B7875" w:rsidRPr="00E966EE">
        <w:rPr>
          <w:rFonts w:eastAsia="仿宋_GB2312"/>
          <w:sz w:val="32"/>
          <w:szCs w:val="32"/>
        </w:rPr>
        <w:t>的近中远期</w:t>
      </w:r>
      <w:r w:rsidRPr="00E966EE">
        <w:rPr>
          <w:rFonts w:eastAsia="仿宋_GB2312"/>
          <w:sz w:val="32"/>
          <w:szCs w:val="32"/>
        </w:rPr>
        <w:t>供需</w:t>
      </w:r>
      <w:r w:rsidR="000B7875" w:rsidRPr="00E966EE">
        <w:rPr>
          <w:rFonts w:eastAsia="仿宋_GB2312"/>
          <w:sz w:val="32"/>
          <w:szCs w:val="32"/>
        </w:rPr>
        <w:t>关系，以及</w:t>
      </w:r>
      <w:r w:rsidR="00C96D4E" w:rsidRPr="00E966EE">
        <w:rPr>
          <w:rFonts w:eastAsia="仿宋_GB2312"/>
          <w:sz w:val="32"/>
          <w:szCs w:val="32"/>
        </w:rPr>
        <w:t>为满足</w:t>
      </w:r>
      <w:r w:rsidR="000B7875" w:rsidRPr="00E966EE">
        <w:rPr>
          <w:rFonts w:eastAsia="仿宋_GB2312"/>
          <w:sz w:val="32"/>
          <w:szCs w:val="32"/>
        </w:rPr>
        <w:t>后续产业项目和</w:t>
      </w:r>
      <w:r w:rsidR="00C96D4E" w:rsidRPr="00E966EE">
        <w:rPr>
          <w:rFonts w:eastAsia="仿宋_GB2312"/>
          <w:sz w:val="32"/>
          <w:szCs w:val="32"/>
        </w:rPr>
        <w:t>公司</w:t>
      </w:r>
      <w:r w:rsidR="000B7875" w:rsidRPr="00E966EE">
        <w:rPr>
          <w:rFonts w:eastAsia="仿宋_GB2312"/>
          <w:sz w:val="32"/>
          <w:szCs w:val="32"/>
        </w:rPr>
        <w:t>贸易需求</w:t>
      </w:r>
      <w:r w:rsidR="00C96D4E" w:rsidRPr="00E966EE">
        <w:rPr>
          <w:rFonts w:eastAsia="仿宋_GB2312"/>
          <w:sz w:val="32"/>
          <w:szCs w:val="32"/>
        </w:rPr>
        <w:t>，石化公司</w:t>
      </w:r>
      <w:r w:rsidR="0024163D">
        <w:rPr>
          <w:rFonts w:eastAsia="仿宋_GB2312" w:hint="eastAsia"/>
          <w:sz w:val="32"/>
          <w:szCs w:val="32"/>
        </w:rPr>
        <w:t>拟</w:t>
      </w:r>
      <w:r w:rsidR="00C96D4E" w:rsidRPr="00E966EE">
        <w:rPr>
          <w:rFonts w:eastAsia="仿宋_GB2312"/>
          <w:sz w:val="32"/>
          <w:szCs w:val="32"/>
        </w:rPr>
        <w:t>开展石化基地公共罐区的</w:t>
      </w:r>
      <w:r w:rsidR="0024163D">
        <w:rPr>
          <w:rFonts w:eastAsia="仿宋_GB2312" w:hint="eastAsia"/>
          <w:sz w:val="32"/>
          <w:szCs w:val="32"/>
        </w:rPr>
        <w:t>前期</w:t>
      </w:r>
      <w:r w:rsidR="00C96D4E" w:rsidRPr="00E966EE">
        <w:rPr>
          <w:rFonts w:eastAsia="仿宋_GB2312"/>
          <w:sz w:val="32"/>
          <w:szCs w:val="32"/>
        </w:rPr>
        <w:t>研究</w:t>
      </w:r>
      <w:r w:rsidR="004A6148" w:rsidRPr="00E966EE">
        <w:rPr>
          <w:rFonts w:eastAsia="仿宋_GB2312"/>
          <w:sz w:val="32"/>
          <w:szCs w:val="32"/>
        </w:rPr>
        <w:t>工作</w:t>
      </w:r>
      <w:r w:rsidR="00C96D4E" w:rsidRPr="00E966EE">
        <w:rPr>
          <w:rFonts w:eastAsia="仿宋_GB2312"/>
          <w:sz w:val="32"/>
          <w:szCs w:val="32"/>
        </w:rPr>
        <w:t>。</w:t>
      </w:r>
    </w:p>
    <w:p w:rsidR="000D6C38" w:rsidRPr="00E966EE" w:rsidRDefault="006B58F3" w:rsidP="00005B33">
      <w:pPr>
        <w:spacing w:line="480" w:lineRule="exact"/>
        <w:ind w:firstLineChars="200" w:firstLine="640"/>
        <w:rPr>
          <w:rFonts w:ascii="Times New Roman" w:eastAsia="黑体" w:hAnsi="Times New Roman" w:cs="Times New Roman"/>
          <w:sz w:val="32"/>
          <w:szCs w:val="32"/>
        </w:rPr>
      </w:pPr>
      <w:r w:rsidRPr="00E966EE">
        <w:rPr>
          <w:rFonts w:ascii="Times New Roman" w:eastAsia="黑体" w:hAnsi="Times New Roman" w:cs="Times New Roman"/>
          <w:sz w:val="32"/>
          <w:szCs w:val="32"/>
        </w:rPr>
        <w:t>二、项目内容</w:t>
      </w:r>
    </w:p>
    <w:p w:rsidR="000B17D2" w:rsidRPr="00E966EE" w:rsidRDefault="00294170" w:rsidP="00A50D83">
      <w:pPr>
        <w:spacing w:line="480" w:lineRule="exact"/>
        <w:ind w:firstLineChars="200" w:firstLine="640"/>
        <w:rPr>
          <w:rFonts w:ascii="Times New Roman" w:eastAsia="仿宋_GB2312" w:hAnsi="Times New Roman" w:cs="Times New Roman"/>
          <w:sz w:val="32"/>
          <w:szCs w:val="32"/>
        </w:rPr>
      </w:pPr>
      <w:r w:rsidRPr="00E966EE">
        <w:rPr>
          <w:rFonts w:ascii="Times New Roman" w:eastAsia="仿宋_GB2312" w:hAnsi="Times New Roman" w:cs="Times New Roman"/>
          <w:sz w:val="32"/>
          <w:szCs w:val="32"/>
        </w:rPr>
        <w:t>本</w:t>
      </w:r>
      <w:r w:rsidR="00A50D83" w:rsidRPr="00E966EE">
        <w:rPr>
          <w:rFonts w:ascii="Times New Roman" w:eastAsia="仿宋_GB2312" w:hAnsi="Times New Roman" w:cs="Times New Roman"/>
          <w:sz w:val="32"/>
          <w:szCs w:val="32"/>
        </w:rPr>
        <w:t>项目应</w:t>
      </w:r>
      <w:r w:rsidRPr="00E966EE">
        <w:rPr>
          <w:rFonts w:ascii="Times New Roman" w:eastAsia="仿宋_GB2312" w:hAnsi="Times New Roman" w:cs="Times New Roman"/>
          <w:sz w:val="32"/>
          <w:szCs w:val="32"/>
        </w:rPr>
        <w:t>在充分调研工作的</w:t>
      </w:r>
      <w:r w:rsidR="000B17D2" w:rsidRPr="00E966EE">
        <w:rPr>
          <w:rFonts w:ascii="Times New Roman" w:eastAsia="仿宋_GB2312" w:hAnsi="Times New Roman" w:cs="Times New Roman"/>
          <w:sz w:val="32"/>
          <w:szCs w:val="32"/>
        </w:rPr>
        <w:t>基础</w:t>
      </w:r>
      <w:r w:rsidRPr="00E966EE">
        <w:rPr>
          <w:rFonts w:ascii="Times New Roman" w:eastAsia="仿宋_GB2312" w:hAnsi="Times New Roman" w:cs="Times New Roman"/>
          <w:sz w:val="32"/>
          <w:szCs w:val="32"/>
        </w:rPr>
        <w:t>上</w:t>
      </w:r>
      <w:r w:rsidR="000B17D2" w:rsidRPr="00E966EE">
        <w:rPr>
          <w:rFonts w:ascii="Times New Roman" w:eastAsia="仿宋_GB2312" w:hAnsi="Times New Roman" w:cs="Times New Roman"/>
          <w:sz w:val="32"/>
          <w:szCs w:val="32"/>
        </w:rPr>
        <w:t>，</w:t>
      </w:r>
      <w:r w:rsidRPr="00E966EE">
        <w:rPr>
          <w:rFonts w:ascii="Times New Roman" w:eastAsia="仿宋_GB2312" w:hAnsi="Times New Roman" w:cs="Times New Roman"/>
          <w:sz w:val="32"/>
          <w:szCs w:val="32"/>
        </w:rPr>
        <w:t>查阅相关资料，结合石化基地</w:t>
      </w:r>
      <w:r w:rsidR="003C4612" w:rsidRPr="00E966EE">
        <w:rPr>
          <w:rFonts w:ascii="Times New Roman" w:eastAsia="仿宋_GB2312" w:hAnsi="Times New Roman" w:cs="Times New Roman"/>
          <w:sz w:val="32"/>
          <w:szCs w:val="32"/>
        </w:rPr>
        <w:t>和</w:t>
      </w:r>
      <w:proofErr w:type="gramStart"/>
      <w:r w:rsidR="003C4612" w:rsidRPr="00E966EE">
        <w:rPr>
          <w:rFonts w:ascii="Times New Roman" w:eastAsia="仿宋_GB2312" w:hAnsi="Times New Roman" w:cs="Times New Roman"/>
          <w:sz w:val="32"/>
          <w:szCs w:val="32"/>
        </w:rPr>
        <w:t>徐圩</w:t>
      </w:r>
      <w:proofErr w:type="gramEnd"/>
      <w:r w:rsidR="003C4612" w:rsidRPr="00E966EE">
        <w:rPr>
          <w:rFonts w:ascii="Times New Roman" w:eastAsia="仿宋_GB2312" w:hAnsi="Times New Roman" w:cs="Times New Roman"/>
          <w:sz w:val="32"/>
          <w:szCs w:val="32"/>
        </w:rPr>
        <w:t>港区</w:t>
      </w:r>
      <w:r w:rsidRPr="00E966EE">
        <w:rPr>
          <w:rFonts w:ascii="Times New Roman" w:eastAsia="仿宋_GB2312" w:hAnsi="Times New Roman" w:cs="Times New Roman"/>
          <w:sz w:val="32"/>
          <w:szCs w:val="32"/>
        </w:rPr>
        <w:t>发展规划，</w:t>
      </w:r>
      <w:r w:rsidR="00A16F2B" w:rsidRPr="00E966EE">
        <w:rPr>
          <w:rFonts w:ascii="Times New Roman" w:eastAsia="仿宋_GB2312" w:hAnsi="Times New Roman" w:cs="Times New Roman"/>
          <w:sz w:val="32"/>
          <w:szCs w:val="32"/>
        </w:rPr>
        <w:t>开展</w:t>
      </w:r>
      <w:r w:rsidR="004A6148" w:rsidRPr="00E966EE">
        <w:rPr>
          <w:rFonts w:ascii="Times New Roman" w:eastAsia="仿宋_GB2312" w:hAnsi="Times New Roman" w:cs="Times New Roman"/>
          <w:sz w:val="32"/>
          <w:szCs w:val="32"/>
        </w:rPr>
        <w:t>市场调研分析</w:t>
      </w:r>
      <w:r w:rsidR="00A16F2B" w:rsidRPr="00E966EE">
        <w:rPr>
          <w:rFonts w:ascii="Times New Roman" w:eastAsia="仿宋_GB2312" w:hAnsi="Times New Roman" w:cs="Times New Roman"/>
          <w:sz w:val="32"/>
          <w:szCs w:val="32"/>
        </w:rPr>
        <w:t>工作；根据市场调研分析的结果，完成公共罐区</w:t>
      </w:r>
      <w:r w:rsidR="004A6148" w:rsidRPr="00E966EE">
        <w:rPr>
          <w:rFonts w:ascii="Times New Roman" w:eastAsia="仿宋_GB2312" w:hAnsi="Times New Roman" w:cs="Times New Roman"/>
          <w:sz w:val="32"/>
          <w:szCs w:val="32"/>
        </w:rPr>
        <w:t>可行性研究报告，具体要求如下</w:t>
      </w:r>
      <w:r w:rsidR="00A50D83" w:rsidRPr="00E966EE">
        <w:rPr>
          <w:rFonts w:ascii="Times New Roman" w:eastAsia="仿宋_GB2312" w:hAnsi="Times New Roman" w:cs="Times New Roman"/>
          <w:sz w:val="32"/>
          <w:szCs w:val="32"/>
        </w:rPr>
        <w:t>：</w:t>
      </w:r>
    </w:p>
    <w:p w:rsidR="003E6BD6" w:rsidRPr="00E966EE" w:rsidRDefault="00493755" w:rsidP="00660B77">
      <w:pPr>
        <w:spacing w:line="480" w:lineRule="exact"/>
        <w:ind w:firstLineChars="200" w:firstLine="640"/>
        <w:rPr>
          <w:rFonts w:ascii="Times New Roman" w:eastAsia="楷体_GB2312" w:hAnsi="Times New Roman" w:cs="Times New Roman"/>
          <w:sz w:val="32"/>
          <w:szCs w:val="32"/>
        </w:rPr>
      </w:pPr>
      <w:r w:rsidRPr="00E966EE">
        <w:rPr>
          <w:rFonts w:ascii="Times New Roman" w:eastAsia="楷体_GB2312" w:hAnsi="Times New Roman" w:cs="Times New Roman"/>
          <w:sz w:val="32"/>
          <w:szCs w:val="32"/>
        </w:rPr>
        <w:lastRenderedPageBreak/>
        <w:t>（</w:t>
      </w:r>
      <w:r w:rsidR="003E6BD6" w:rsidRPr="00E966EE">
        <w:rPr>
          <w:rFonts w:ascii="Times New Roman" w:eastAsia="楷体_GB2312" w:hAnsi="Times New Roman" w:cs="Times New Roman"/>
          <w:sz w:val="32"/>
          <w:szCs w:val="32"/>
        </w:rPr>
        <w:t>一</w:t>
      </w:r>
      <w:r w:rsidRPr="00E966EE">
        <w:rPr>
          <w:rFonts w:ascii="Times New Roman" w:eastAsia="楷体_GB2312" w:hAnsi="Times New Roman" w:cs="Times New Roman"/>
          <w:sz w:val="32"/>
          <w:szCs w:val="32"/>
        </w:rPr>
        <w:t>）调研</w:t>
      </w:r>
      <w:r w:rsidR="003E6BD6" w:rsidRPr="00E966EE">
        <w:rPr>
          <w:rFonts w:ascii="Times New Roman" w:eastAsia="楷体_GB2312" w:hAnsi="Times New Roman" w:cs="Times New Roman"/>
          <w:sz w:val="32"/>
          <w:szCs w:val="32"/>
        </w:rPr>
        <w:t>石化基地</w:t>
      </w:r>
      <w:r w:rsidR="003C4612" w:rsidRPr="00E966EE">
        <w:rPr>
          <w:rFonts w:ascii="Times New Roman" w:eastAsia="楷体_GB2312" w:hAnsi="Times New Roman" w:cs="Times New Roman"/>
          <w:sz w:val="32"/>
          <w:szCs w:val="32"/>
        </w:rPr>
        <w:t>产业项目</w:t>
      </w:r>
      <w:r w:rsidR="00660B77">
        <w:rPr>
          <w:rFonts w:ascii="Times New Roman" w:eastAsia="楷体_GB2312" w:hAnsi="Times New Roman" w:cs="Times New Roman" w:hint="eastAsia"/>
          <w:sz w:val="32"/>
          <w:szCs w:val="32"/>
        </w:rPr>
        <w:t>所需周转</w:t>
      </w:r>
      <w:r w:rsidR="00A16F2B" w:rsidRPr="00E966EE">
        <w:rPr>
          <w:rFonts w:ascii="Times New Roman" w:eastAsia="楷体_GB2312" w:hAnsi="Times New Roman" w:cs="Times New Roman"/>
          <w:sz w:val="32"/>
          <w:szCs w:val="32"/>
        </w:rPr>
        <w:t>散装液体化工品</w:t>
      </w:r>
      <w:r w:rsidR="00BB279F" w:rsidRPr="00E966EE">
        <w:rPr>
          <w:rFonts w:ascii="Times New Roman" w:eastAsia="楷体_GB2312" w:hAnsi="Times New Roman" w:cs="Times New Roman"/>
          <w:sz w:val="32"/>
          <w:szCs w:val="32"/>
        </w:rPr>
        <w:t>量</w:t>
      </w:r>
      <w:r w:rsidR="00660B77">
        <w:rPr>
          <w:rFonts w:ascii="Times New Roman" w:eastAsia="楷体_GB2312" w:hAnsi="Times New Roman" w:cs="Times New Roman" w:hint="eastAsia"/>
          <w:sz w:val="32"/>
          <w:szCs w:val="32"/>
        </w:rPr>
        <w:t>，预测近中远期周转量</w:t>
      </w:r>
      <w:r w:rsidR="003E6BD6" w:rsidRPr="00E966EE">
        <w:rPr>
          <w:rFonts w:ascii="Times New Roman" w:eastAsia="楷体_GB2312" w:hAnsi="Times New Roman" w:cs="Times New Roman"/>
          <w:sz w:val="32"/>
          <w:szCs w:val="32"/>
        </w:rPr>
        <w:t>。</w:t>
      </w:r>
    </w:p>
    <w:p w:rsidR="003E6BD6" w:rsidRPr="00E966EE" w:rsidRDefault="00BB279F" w:rsidP="003E6BD6">
      <w:pPr>
        <w:spacing w:line="480" w:lineRule="exact"/>
        <w:ind w:firstLineChars="200" w:firstLine="640"/>
        <w:rPr>
          <w:rFonts w:ascii="Times New Roman" w:eastAsia="仿宋_GB2312" w:hAnsi="Times New Roman" w:cs="Times New Roman"/>
          <w:sz w:val="32"/>
          <w:szCs w:val="32"/>
        </w:rPr>
      </w:pPr>
      <w:r w:rsidRPr="00E966EE">
        <w:rPr>
          <w:rFonts w:ascii="Times New Roman" w:eastAsia="仿宋_GB2312" w:hAnsi="Times New Roman" w:cs="Times New Roman"/>
          <w:sz w:val="32"/>
          <w:szCs w:val="32"/>
        </w:rPr>
        <w:t>可</w:t>
      </w:r>
      <w:r w:rsidR="00A16F2B" w:rsidRPr="00E966EE">
        <w:rPr>
          <w:rFonts w:ascii="Times New Roman" w:eastAsia="仿宋_GB2312" w:hAnsi="Times New Roman" w:cs="Times New Roman"/>
          <w:sz w:val="32"/>
          <w:szCs w:val="32"/>
        </w:rPr>
        <w:t>根据</w:t>
      </w:r>
      <w:r w:rsidRPr="00E966EE">
        <w:rPr>
          <w:rFonts w:ascii="Times New Roman" w:eastAsia="仿宋_GB2312" w:hAnsi="Times New Roman" w:cs="Times New Roman"/>
          <w:sz w:val="32"/>
          <w:szCs w:val="32"/>
        </w:rPr>
        <w:t>产业项目的建设情况，如分期建设</w:t>
      </w:r>
      <w:r w:rsidR="00E966EE" w:rsidRPr="00E966EE">
        <w:rPr>
          <w:rFonts w:ascii="Times New Roman" w:eastAsia="仿宋_GB2312" w:hAnsi="Times New Roman" w:cs="Times New Roman"/>
          <w:sz w:val="32"/>
          <w:szCs w:val="32"/>
        </w:rPr>
        <w:t>情况、</w:t>
      </w:r>
      <w:r w:rsidRPr="00E966EE">
        <w:rPr>
          <w:rFonts w:ascii="Times New Roman" w:eastAsia="仿宋_GB2312" w:hAnsi="Times New Roman" w:cs="Times New Roman"/>
          <w:sz w:val="32"/>
          <w:szCs w:val="32"/>
        </w:rPr>
        <w:t>选取生产工艺等信息，根据物料平衡等方法测算出散装液体化工品的原料需求量和产品输出量，进而得出中转量；或采取其他渠道获取该部分信息。</w:t>
      </w:r>
      <w:r w:rsidR="002E41C4">
        <w:rPr>
          <w:rFonts w:ascii="Times New Roman" w:eastAsia="仿宋_GB2312" w:hAnsi="Times New Roman" w:cs="Times New Roman" w:hint="eastAsia"/>
          <w:sz w:val="32"/>
          <w:szCs w:val="32"/>
        </w:rPr>
        <w:t>根据石化基地产业规划，</w:t>
      </w:r>
      <w:r w:rsidR="00E966EE" w:rsidRPr="00E966EE">
        <w:rPr>
          <w:rFonts w:ascii="Times New Roman" w:eastAsia="仿宋_GB2312" w:hAnsi="Times New Roman" w:cs="Times New Roman"/>
          <w:sz w:val="32"/>
          <w:szCs w:val="32"/>
        </w:rPr>
        <w:t>分别给</w:t>
      </w:r>
      <w:r w:rsidR="00F122A7" w:rsidRPr="00E966EE">
        <w:rPr>
          <w:rFonts w:ascii="Times New Roman" w:eastAsia="仿宋_GB2312" w:hAnsi="Times New Roman" w:cs="Times New Roman"/>
          <w:sz w:val="32"/>
          <w:szCs w:val="32"/>
        </w:rPr>
        <w:t>出石化基地</w:t>
      </w:r>
      <w:r w:rsidR="00E966EE" w:rsidRPr="00E966EE">
        <w:rPr>
          <w:rFonts w:ascii="Times New Roman" w:eastAsia="仿宋_GB2312" w:hAnsi="Times New Roman" w:cs="Times New Roman"/>
          <w:sz w:val="32"/>
          <w:szCs w:val="32"/>
        </w:rPr>
        <w:t>内</w:t>
      </w:r>
      <w:r w:rsidR="00A34CDB" w:rsidRPr="00E966EE">
        <w:rPr>
          <w:rFonts w:ascii="Times New Roman" w:eastAsia="仿宋_GB2312" w:hAnsi="Times New Roman" w:cs="Times New Roman"/>
          <w:sz w:val="32"/>
          <w:szCs w:val="32"/>
        </w:rPr>
        <w:t>近</w:t>
      </w:r>
      <w:r w:rsidR="00660B77">
        <w:rPr>
          <w:rFonts w:ascii="Times New Roman" w:eastAsia="仿宋_GB2312" w:hAnsi="Times New Roman" w:cs="Times New Roman" w:hint="eastAsia"/>
          <w:sz w:val="32"/>
          <w:szCs w:val="32"/>
        </w:rPr>
        <w:t>期</w:t>
      </w:r>
      <w:r w:rsidR="00E966EE" w:rsidRPr="00E966EE">
        <w:rPr>
          <w:rFonts w:ascii="Times New Roman" w:eastAsia="仿宋_GB2312" w:hAnsi="Times New Roman" w:cs="Times New Roman"/>
          <w:sz w:val="32"/>
          <w:szCs w:val="32"/>
        </w:rPr>
        <w:t>（</w:t>
      </w:r>
      <w:r w:rsidR="00E966EE" w:rsidRPr="00E966EE">
        <w:rPr>
          <w:rFonts w:ascii="Times New Roman" w:eastAsia="仿宋_GB2312" w:hAnsi="Times New Roman" w:cs="Times New Roman"/>
          <w:sz w:val="32"/>
          <w:szCs w:val="32"/>
        </w:rPr>
        <w:t>2020</w:t>
      </w:r>
      <w:r w:rsidR="00E966EE" w:rsidRPr="00E966EE">
        <w:rPr>
          <w:rFonts w:ascii="Times New Roman" w:eastAsia="仿宋_GB2312" w:hAnsi="Times New Roman" w:cs="Times New Roman"/>
          <w:sz w:val="32"/>
          <w:szCs w:val="32"/>
        </w:rPr>
        <w:t>年前）</w:t>
      </w:r>
      <w:r w:rsidR="00A34CDB" w:rsidRPr="00E966EE">
        <w:rPr>
          <w:rFonts w:ascii="Times New Roman" w:eastAsia="仿宋_GB2312" w:hAnsi="Times New Roman" w:cs="Times New Roman"/>
          <w:sz w:val="32"/>
          <w:szCs w:val="32"/>
        </w:rPr>
        <w:t>、中</w:t>
      </w:r>
      <w:r w:rsidR="00660B77">
        <w:rPr>
          <w:rFonts w:ascii="Times New Roman" w:eastAsia="仿宋_GB2312" w:hAnsi="Times New Roman" w:cs="Times New Roman" w:hint="eastAsia"/>
          <w:sz w:val="32"/>
          <w:szCs w:val="32"/>
        </w:rPr>
        <w:t>期</w:t>
      </w:r>
      <w:r w:rsidR="00E966EE" w:rsidRPr="00E966EE">
        <w:rPr>
          <w:rFonts w:ascii="Times New Roman" w:eastAsia="仿宋_GB2312" w:hAnsi="Times New Roman" w:cs="Times New Roman"/>
          <w:sz w:val="32"/>
          <w:szCs w:val="32"/>
        </w:rPr>
        <w:t>（</w:t>
      </w:r>
      <w:r w:rsidR="00E966EE" w:rsidRPr="00E966EE">
        <w:rPr>
          <w:rFonts w:ascii="Times New Roman" w:eastAsia="仿宋_GB2312" w:hAnsi="Times New Roman" w:cs="Times New Roman"/>
          <w:sz w:val="32"/>
          <w:szCs w:val="32"/>
        </w:rPr>
        <w:t>2020-2025</w:t>
      </w:r>
      <w:r w:rsidR="00E966EE" w:rsidRPr="00E966EE">
        <w:rPr>
          <w:rFonts w:ascii="Times New Roman" w:eastAsia="仿宋_GB2312" w:hAnsi="Times New Roman" w:cs="Times New Roman"/>
          <w:sz w:val="32"/>
          <w:szCs w:val="32"/>
        </w:rPr>
        <w:t>）</w:t>
      </w:r>
      <w:r w:rsidR="00A34CDB" w:rsidRPr="00E966EE">
        <w:rPr>
          <w:rFonts w:ascii="Times New Roman" w:eastAsia="仿宋_GB2312" w:hAnsi="Times New Roman" w:cs="Times New Roman"/>
          <w:sz w:val="32"/>
          <w:szCs w:val="32"/>
        </w:rPr>
        <w:t>、远期</w:t>
      </w:r>
      <w:r w:rsidR="00E966EE" w:rsidRPr="00E966EE">
        <w:rPr>
          <w:rFonts w:ascii="Times New Roman" w:eastAsia="仿宋_GB2312" w:hAnsi="Times New Roman" w:cs="Times New Roman"/>
          <w:sz w:val="32"/>
          <w:szCs w:val="32"/>
        </w:rPr>
        <w:t>（</w:t>
      </w:r>
      <w:r w:rsidR="00E966EE" w:rsidRPr="00E966EE">
        <w:rPr>
          <w:rFonts w:ascii="Times New Roman" w:eastAsia="仿宋_GB2312" w:hAnsi="Times New Roman" w:cs="Times New Roman"/>
          <w:sz w:val="32"/>
          <w:szCs w:val="32"/>
        </w:rPr>
        <w:t>2025</w:t>
      </w:r>
      <w:r w:rsidR="00E966EE" w:rsidRPr="00E966EE">
        <w:rPr>
          <w:rFonts w:ascii="Times New Roman" w:eastAsia="仿宋_GB2312" w:hAnsi="Times New Roman" w:cs="Times New Roman"/>
          <w:sz w:val="32"/>
          <w:szCs w:val="32"/>
        </w:rPr>
        <w:t>年后）</w:t>
      </w:r>
      <w:r w:rsidR="00A34CDB" w:rsidRPr="00E966EE">
        <w:rPr>
          <w:rFonts w:ascii="Times New Roman" w:eastAsia="仿宋_GB2312" w:hAnsi="Times New Roman" w:cs="Times New Roman"/>
          <w:sz w:val="32"/>
          <w:szCs w:val="32"/>
        </w:rPr>
        <w:t>的</w:t>
      </w:r>
      <w:r w:rsidR="00E966EE" w:rsidRPr="00E966EE">
        <w:rPr>
          <w:rFonts w:ascii="Times New Roman" w:eastAsia="仿宋_GB2312" w:hAnsi="Times New Roman" w:cs="Times New Roman"/>
          <w:sz w:val="32"/>
          <w:szCs w:val="32"/>
        </w:rPr>
        <w:t>散装液体化工品周转</w:t>
      </w:r>
      <w:r w:rsidR="00F122A7" w:rsidRPr="00E966EE">
        <w:rPr>
          <w:rFonts w:ascii="Times New Roman" w:eastAsia="仿宋_GB2312" w:hAnsi="Times New Roman" w:cs="Times New Roman"/>
          <w:sz w:val="32"/>
          <w:szCs w:val="32"/>
        </w:rPr>
        <w:t>量。</w:t>
      </w:r>
    </w:p>
    <w:p w:rsidR="00842820" w:rsidRPr="00E966EE" w:rsidRDefault="007B4BC5" w:rsidP="00660B77">
      <w:pPr>
        <w:spacing w:line="480" w:lineRule="exact"/>
        <w:ind w:firstLineChars="200" w:firstLine="640"/>
        <w:rPr>
          <w:rFonts w:ascii="Times New Roman" w:eastAsia="楷体_GB2312" w:hAnsi="Times New Roman" w:cs="Times New Roman"/>
          <w:sz w:val="32"/>
          <w:szCs w:val="32"/>
        </w:rPr>
      </w:pPr>
      <w:r w:rsidRPr="00E966EE">
        <w:rPr>
          <w:rFonts w:ascii="Times New Roman" w:eastAsia="楷体_GB2312" w:hAnsi="Times New Roman" w:cs="Times New Roman"/>
          <w:sz w:val="32"/>
          <w:szCs w:val="32"/>
        </w:rPr>
        <w:t>（</w:t>
      </w:r>
      <w:r w:rsidR="00F454D3" w:rsidRPr="00E966EE">
        <w:rPr>
          <w:rFonts w:ascii="Times New Roman" w:eastAsia="楷体_GB2312" w:hAnsi="Times New Roman" w:cs="Times New Roman"/>
          <w:sz w:val="32"/>
          <w:szCs w:val="32"/>
        </w:rPr>
        <w:t>二</w:t>
      </w:r>
      <w:r w:rsidRPr="00E966EE">
        <w:rPr>
          <w:rFonts w:ascii="Times New Roman" w:eastAsia="楷体_GB2312" w:hAnsi="Times New Roman" w:cs="Times New Roman"/>
          <w:sz w:val="32"/>
          <w:szCs w:val="32"/>
        </w:rPr>
        <w:t>）</w:t>
      </w:r>
      <w:r w:rsidR="002E41C4">
        <w:rPr>
          <w:rFonts w:ascii="Times New Roman" w:eastAsia="楷体_GB2312" w:hAnsi="Times New Roman" w:cs="Times New Roman" w:hint="eastAsia"/>
          <w:sz w:val="32"/>
          <w:szCs w:val="32"/>
        </w:rPr>
        <w:t>针对</w:t>
      </w:r>
      <w:r w:rsidR="00660B77">
        <w:rPr>
          <w:rFonts w:ascii="Times New Roman" w:eastAsia="楷体_GB2312" w:hAnsi="Times New Roman" w:cs="Times New Roman" w:hint="eastAsia"/>
          <w:sz w:val="32"/>
          <w:szCs w:val="32"/>
        </w:rPr>
        <w:t>石化基地和</w:t>
      </w:r>
      <w:proofErr w:type="gramStart"/>
      <w:r w:rsidR="00660B77">
        <w:rPr>
          <w:rFonts w:ascii="Times New Roman" w:eastAsia="楷体_GB2312" w:hAnsi="Times New Roman" w:cs="Times New Roman" w:hint="eastAsia"/>
          <w:sz w:val="32"/>
          <w:szCs w:val="32"/>
        </w:rPr>
        <w:t>徐圩</w:t>
      </w:r>
      <w:proofErr w:type="gramEnd"/>
      <w:r w:rsidR="00660B77">
        <w:rPr>
          <w:rFonts w:ascii="Times New Roman" w:eastAsia="楷体_GB2312" w:hAnsi="Times New Roman" w:cs="Times New Roman" w:hint="eastAsia"/>
          <w:sz w:val="32"/>
          <w:szCs w:val="32"/>
        </w:rPr>
        <w:t>港区内提供罐区仓储服务的资源，分析市场饱和度</w:t>
      </w:r>
      <w:r w:rsidR="00842820" w:rsidRPr="00E966EE">
        <w:rPr>
          <w:rFonts w:ascii="Times New Roman" w:eastAsia="楷体_GB2312" w:hAnsi="Times New Roman" w:cs="Times New Roman"/>
          <w:sz w:val="32"/>
          <w:szCs w:val="32"/>
        </w:rPr>
        <w:t>。</w:t>
      </w:r>
    </w:p>
    <w:p w:rsidR="00641844" w:rsidRPr="00E966EE" w:rsidRDefault="00F17C68" w:rsidP="00005B33">
      <w:pPr>
        <w:spacing w:line="480" w:lineRule="exact"/>
        <w:ind w:firstLineChars="200" w:firstLine="640"/>
        <w:rPr>
          <w:rFonts w:ascii="Times New Roman" w:eastAsia="仿宋_GB2312" w:hAnsi="Times New Roman" w:cs="Times New Roman"/>
          <w:sz w:val="32"/>
          <w:szCs w:val="32"/>
        </w:rPr>
      </w:pPr>
      <w:r w:rsidRPr="00E966EE">
        <w:rPr>
          <w:rFonts w:ascii="Times New Roman" w:eastAsia="仿宋_GB2312" w:hAnsi="Times New Roman" w:cs="Times New Roman"/>
          <w:sz w:val="32"/>
          <w:szCs w:val="32"/>
        </w:rPr>
        <w:t>根据</w:t>
      </w:r>
      <w:r w:rsidR="00FB06C6">
        <w:rPr>
          <w:rFonts w:ascii="Times New Roman" w:eastAsia="仿宋_GB2312" w:hAnsi="Times New Roman" w:cs="Times New Roman" w:hint="eastAsia"/>
          <w:sz w:val="32"/>
          <w:szCs w:val="32"/>
        </w:rPr>
        <w:t>已建、在建和拟建罐区仓储项目的</w:t>
      </w:r>
      <w:r w:rsidR="002E41C4">
        <w:rPr>
          <w:rFonts w:ascii="Times New Roman" w:eastAsia="仿宋_GB2312" w:hAnsi="Times New Roman" w:cs="Times New Roman" w:hint="eastAsia"/>
          <w:sz w:val="32"/>
          <w:szCs w:val="32"/>
        </w:rPr>
        <w:t>相关</w:t>
      </w:r>
      <w:r w:rsidR="00FB06C6">
        <w:rPr>
          <w:rFonts w:ascii="Times New Roman" w:eastAsia="仿宋_GB2312" w:hAnsi="Times New Roman" w:cs="Times New Roman" w:hint="eastAsia"/>
          <w:sz w:val="32"/>
          <w:szCs w:val="32"/>
        </w:rPr>
        <w:t>信息，</w:t>
      </w:r>
      <w:r w:rsidR="00081532">
        <w:rPr>
          <w:rFonts w:ascii="Times New Roman" w:eastAsia="仿宋_GB2312" w:hAnsi="Times New Roman" w:cs="Times New Roman" w:hint="eastAsia"/>
          <w:sz w:val="32"/>
          <w:szCs w:val="32"/>
        </w:rPr>
        <w:t>统计</w:t>
      </w:r>
      <w:r w:rsidR="00FB06C6">
        <w:rPr>
          <w:rFonts w:ascii="Times New Roman" w:eastAsia="仿宋_GB2312" w:hAnsi="Times New Roman" w:cs="Times New Roman" w:hint="eastAsia"/>
          <w:sz w:val="32"/>
          <w:szCs w:val="32"/>
        </w:rPr>
        <w:t>出石化基地和</w:t>
      </w:r>
      <w:proofErr w:type="gramStart"/>
      <w:r w:rsidR="00FB06C6">
        <w:rPr>
          <w:rFonts w:ascii="Times New Roman" w:eastAsia="仿宋_GB2312" w:hAnsi="Times New Roman" w:cs="Times New Roman" w:hint="eastAsia"/>
          <w:sz w:val="32"/>
          <w:szCs w:val="32"/>
        </w:rPr>
        <w:t>徐圩</w:t>
      </w:r>
      <w:proofErr w:type="gramEnd"/>
      <w:r w:rsidR="00FB06C6">
        <w:rPr>
          <w:rFonts w:ascii="Times New Roman" w:eastAsia="仿宋_GB2312" w:hAnsi="Times New Roman" w:cs="Times New Roman" w:hint="eastAsia"/>
          <w:sz w:val="32"/>
          <w:szCs w:val="32"/>
        </w:rPr>
        <w:t>港区内可以提供罐区仓储服务</w:t>
      </w:r>
      <w:r w:rsidR="00081532">
        <w:rPr>
          <w:rFonts w:ascii="Times New Roman" w:eastAsia="仿宋_GB2312" w:hAnsi="Times New Roman" w:cs="Times New Roman" w:hint="eastAsia"/>
          <w:sz w:val="32"/>
          <w:szCs w:val="32"/>
        </w:rPr>
        <w:t>的资源</w:t>
      </w:r>
      <w:r w:rsidR="00FB06C6">
        <w:rPr>
          <w:rFonts w:ascii="Times New Roman" w:eastAsia="仿宋_GB2312" w:hAnsi="Times New Roman" w:cs="Times New Roman" w:hint="eastAsia"/>
          <w:sz w:val="32"/>
          <w:szCs w:val="32"/>
        </w:rPr>
        <w:t>，</w:t>
      </w:r>
      <w:r w:rsidR="00081532">
        <w:rPr>
          <w:rFonts w:ascii="Times New Roman" w:eastAsia="仿宋_GB2312" w:hAnsi="Times New Roman" w:cs="Times New Roman" w:hint="eastAsia"/>
          <w:sz w:val="32"/>
          <w:szCs w:val="32"/>
        </w:rPr>
        <w:t>需细化不同类型的罐区，</w:t>
      </w:r>
      <w:r w:rsidR="00FB06C6">
        <w:rPr>
          <w:rFonts w:ascii="Times New Roman" w:eastAsia="仿宋_GB2312" w:hAnsi="Times New Roman" w:cs="Times New Roman" w:hint="eastAsia"/>
          <w:sz w:val="32"/>
          <w:szCs w:val="32"/>
        </w:rPr>
        <w:t>包括低温储罐、球罐、外浮顶储罐、内浮顶</w:t>
      </w:r>
      <w:r w:rsidR="00081532">
        <w:rPr>
          <w:rFonts w:ascii="Times New Roman" w:eastAsia="仿宋_GB2312" w:hAnsi="Times New Roman" w:cs="Times New Roman" w:hint="eastAsia"/>
          <w:sz w:val="32"/>
          <w:szCs w:val="32"/>
        </w:rPr>
        <w:t>拱顶罐、普通拱顶罐、卧</w:t>
      </w:r>
      <w:r w:rsidR="0068556B">
        <w:rPr>
          <w:rFonts w:ascii="Times New Roman" w:eastAsia="仿宋_GB2312" w:hAnsi="Times New Roman" w:cs="Times New Roman" w:hint="eastAsia"/>
          <w:sz w:val="32"/>
          <w:szCs w:val="32"/>
        </w:rPr>
        <w:t>式</w:t>
      </w:r>
      <w:r w:rsidR="00081532">
        <w:rPr>
          <w:rFonts w:ascii="Times New Roman" w:eastAsia="仿宋_GB2312" w:hAnsi="Times New Roman" w:cs="Times New Roman" w:hint="eastAsia"/>
          <w:sz w:val="32"/>
          <w:szCs w:val="32"/>
        </w:rPr>
        <w:t>储罐等</w:t>
      </w:r>
      <w:r w:rsidR="004678C6" w:rsidRPr="00E966EE">
        <w:rPr>
          <w:rFonts w:ascii="Times New Roman" w:eastAsia="仿宋_GB2312" w:hAnsi="Times New Roman" w:cs="Times New Roman"/>
          <w:sz w:val="32"/>
          <w:szCs w:val="32"/>
        </w:rPr>
        <w:t>。</w:t>
      </w:r>
      <w:r w:rsidR="00D423F0">
        <w:rPr>
          <w:rFonts w:ascii="Times New Roman" w:eastAsia="仿宋_GB2312" w:hAnsi="Times New Roman" w:cs="Times New Roman" w:hint="eastAsia"/>
          <w:sz w:val="32"/>
          <w:szCs w:val="32"/>
        </w:rPr>
        <w:t>筛除配套工艺</w:t>
      </w:r>
      <w:r w:rsidR="002B22CB">
        <w:rPr>
          <w:rFonts w:ascii="Times New Roman" w:eastAsia="仿宋_GB2312" w:hAnsi="Times New Roman" w:cs="Times New Roman" w:hint="eastAsia"/>
          <w:sz w:val="32"/>
          <w:szCs w:val="32"/>
        </w:rPr>
        <w:t>的</w:t>
      </w:r>
      <w:r w:rsidR="00D423F0">
        <w:rPr>
          <w:rFonts w:ascii="Times New Roman" w:eastAsia="仿宋_GB2312" w:hAnsi="Times New Roman" w:cs="Times New Roman" w:hint="eastAsia"/>
          <w:sz w:val="32"/>
          <w:szCs w:val="32"/>
        </w:rPr>
        <w:t>罐组，分析出不同</w:t>
      </w:r>
      <w:r w:rsidR="002B22CB">
        <w:rPr>
          <w:rFonts w:ascii="Times New Roman" w:eastAsia="仿宋_GB2312" w:hAnsi="Times New Roman" w:cs="Times New Roman" w:hint="eastAsia"/>
          <w:sz w:val="32"/>
          <w:szCs w:val="32"/>
        </w:rPr>
        <w:t>化工品所需类型储罐的市场饱和度。</w:t>
      </w:r>
      <w:r w:rsidR="00621732">
        <w:rPr>
          <w:rFonts w:ascii="Times New Roman" w:eastAsia="仿宋_GB2312" w:hAnsi="Times New Roman" w:cs="Times New Roman" w:hint="eastAsia"/>
          <w:sz w:val="32"/>
          <w:szCs w:val="32"/>
        </w:rPr>
        <w:t>根据市场分析结果，确定</w:t>
      </w:r>
      <w:r w:rsidR="00621732">
        <w:rPr>
          <w:rFonts w:ascii="Times New Roman" w:eastAsia="仿宋_GB2312" w:hAnsi="Times New Roman" w:cs="Times New Roman" w:hint="eastAsia"/>
          <w:sz w:val="32"/>
          <w:szCs w:val="32"/>
        </w:rPr>
        <w:t>公共罐区项目拟选址地块（</w:t>
      </w:r>
      <w:r w:rsidR="00A46574">
        <w:rPr>
          <w:rFonts w:ascii="Times New Roman" w:eastAsia="仿宋_GB2312" w:hAnsi="Times New Roman" w:cs="Times New Roman" w:hint="eastAsia"/>
          <w:sz w:val="32"/>
          <w:szCs w:val="32"/>
        </w:rPr>
        <w:t>推荐地块</w:t>
      </w:r>
      <w:r w:rsidR="00E668A1">
        <w:rPr>
          <w:rFonts w:ascii="Times New Roman" w:eastAsia="仿宋_GB2312" w:hAnsi="Times New Roman" w:cs="Times New Roman" w:hint="eastAsia"/>
          <w:sz w:val="32"/>
          <w:szCs w:val="32"/>
        </w:rPr>
        <w:t>的</w:t>
      </w:r>
      <w:r w:rsidR="00A46574">
        <w:rPr>
          <w:rFonts w:ascii="Times New Roman" w:eastAsia="仿宋_GB2312" w:hAnsi="Times New Roman" w:cs="Times New Roman" w:hint="eastAsia"/>
          <w:sz w:val="32"/>
          <w:szCs w:val="32"/>
        </w:rPr>
        <w:t>位置</w:t>
      </w:r>
      <w:r w:rsidR="00621732">
        <w:rPr>
          <w:rFonts w:ascii="Times New Roman" w:eastAsia="仿宋_GB2312" w:hAnsi="Times New Roman" w:cs="Times New Roman" w:hint="eastAsia"/>
          <w:sz w:val="32"/>
          <w:szCs w:val="32"/>
        </w:rPr>
        <w:t>详见附图）</w:t>
      </w:r>
      <w:r w:rsidR="00621732">
        <w:rPr>
          <w:rFonts w:ascii="Times New Roman" w:eastAsia="仿宋_GB2312" w:hAnsi="Times New Roman" w:cs="Times New Roman" w:hint="eastAsia"/>
          <w:sz w:val="32"/>
          <w:szCs w:val="32"/>
        </w:rPr>
        <w:t>。</w:t>
      </w:r>
    </w:p>
    <w:p w:rsidR="00F608B7" w:rsidRPr="00E966EE" w:rsidRDefault="009C779B" w:rsidP="00005B33">
      <w:pPr>
        <w:spacing w:line="480" w:lineRule="exact"/>
        <w:ind w:firstLineChars="200" w:firstLine="640"/>
        <w:rPr>
          <w:rFonts w:ascii="Times New Roman" w:eastAsia="楷体_GB2312" w:hAnsi="Times New Roman" w:cs="Times New Roman"/>
          <w:sz w:val="32"/>
          <w:szCs w:val="32"/>
        </w:rPr>
      </w:pPr>
      <w:r w:rsidRPr="00E966EE">
        <w:rPr>
          <w:rFonts w:ascii="Times New Roman" w:eastAsia="楷体_GB2312" w:hAnsi="Times New Roman" w:cs="Times New Roman"/>
          <w:sz w:val="32"/>
          <w:szCs w:val="32"/>
        </w:rPr>
        <w:t>（三）</w:t>
      </w:r>
      <w:r w:rsidR="002B22CB">
        <w:rPr>
          <w:rFonts w:ascii="Times New Roman" w:eastAsia="楷体_GB2312" w:hAnsi="Times New Roman" w:cs="Times New Roman" w:hint="eastAsia"/>
          <w:sz w:val="32"/>
          <w:szCs w:val="32"/>
        </w:rPr>
        <w:t>进行建设石化基地公共罐区可行性研究</w:t>
      </w:r>
      <w:r w:rsidR="00F608B7" w:rsidRPr="00E966EE">
        <w:rPr>
          <w:rFonts w:ascii="Times New Roman" w:eastAsia="楷体_GB2312" w:hAnsi="Times New Roman" w:cs="Times New Roman"/>
          <w:sz w:val="32"/>
          <w:szCs w:val="32"/>
        </w:rPr>
        <w:t>。</w:t>
      </w:r>
    </w:p>
    <w:p w:rsidR="004B6C9B" w:rsidRPr="00E966EE" w:rsidRDefault="004A69E3" w:rsidP="00005B33">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w:t>
      </w:r>
      <w:r w:rsidR="002B22CB">
        <w:rPr>
          <w:rFonts w:ascii="Times New Roman" w:eastAsia="仿宋_GB2312" w:hAnsi="Times New Roman" w:cs="Times New Roman" w:hint="eastAsia"/>
          <w:sz w:val="32"/>
          <w:szCs w:val="32"/>
        </w:rPr>
        <w:t>上述调研分析工作</w:t>
      </w:r>
      <w:r w:rsidR="00121BDE">
        <w:rPr>
          <w:rFonts w:ascii="Times New Roman" w:eastAsia="仿宋_GB2312" w:hAnsi="Times New Roman" w:cs="Times New Roman" w:hint="eastAsia"/>
          <w:sz w:val="32"/>
          <w:szCs w:val="32"/>
        </w:rPr>
        <w:t>的成果开展研究工作</w:t>
      </w:r>
      <w:r w:rsidR="002B22CB">
        <w:rPr>
          <w:rFonts w:ascii="Times New Roman" w:eastAsia="仿宋_GB2312" w:hAnsi="Times New Roman" w:cs="Times New Roman" w:hint="eastAsia"/>
          <w:sz w:val="32"/>
          <w:szCs w:val="32"/>
        </w:rPr>
        <w:t>，</w:t>
      </w:r>
      <w:r w:rsidR="00121BDE">
        <w:rPr>
          <w:rFonts w:ascii="Times New Roman" w:eastAsia="仿宋_GB2312" w:hAnsi="Times New Roman" w:cs="Times New Roman" w:hint="eastAsia"/>
          <w:sz w:val="32"/>
          <w:szCs w:val="32"/>
        </w:rPr>
        <w:t>需</w:t>
      </w:r>
      <w:r w:rsidR="00A714B8">
        <w:rPr>
          <w:rFonts w:ascii="Times New Roman" w:eastAsia="仿宋_GB2312" w:hAnsi="Times New Roman" w:cs="Times New Roman" w:hint="eastAsia"/>
          <w:sz w:val="32"/>
          <w:szCs w:val="32"/>
        </w:rPr>
        <w:t>结合徐圩港区化工码头建设情况</w:t>
      </w:r>
      <w:r>
        <w:rPr>
          <w:rFonts w:ascii="Times New Roman" w:eastAsia="仿宋_GB2312" w:hAnsi="Times New Roman" w:cs="Times New Roman" w:hint="eastAsia"/>
          <w:sz w:val="32"/>
          <w:szCs w:val="32"/>
        </w:rPr>
        <w:t>和</w:t>
      </w:r>
      <w:r w:rsidR="00A714B8">
        <w:rPr>
          <w:rFonts w:ascii="Times New Roman" w:eastAsia="仿宋_GB2312" w:hAnsi="Times New Roman" w:cs="Times New Roman" w:hint="eastAsia"/>
          <w:sz w:val="32"/>
          <w:szCs w:val="32"/>
        </w:rPr>
        <w:t>总体规划</w:t>
      </w:r>
      <w:r>
        <w:rPr>
          <w:rFonts w:ascii="Times New Roman" w:eastAsia="仿宋_GB2312" w:hAnsi="Times New Roman" w:cs="Times New Roman" w:hint="eastAsia"/>
          <w:sz w:val="32"/>
          <w:szCs w:val="32"/>
        </w:rPr>
        <w:t>、石化基地公共管廊规划及</w:t>
      </w:r>
      <w:r w:rsidR="002E41C4">
        <w:rPr>
          <w:rFonts w:ascii="Times New Roman" w:eastAsia="仿宋_GB2312" w:hAnsi="Times New Roman" w:cs="Times New Roman" w:hint="eastAsia"/>
          <w:sz w:val="32"/>
          <w:szCs w:val="32"/>
        </w:rPr>
        <w:t>公共罐区项目拟选址地块</w:t>
      </w:r>
      <w:r>
        <w:rPr>
          <w:rFonts w:ascii="Times New Roman" w:eastAsia="仿宋_GB2312" w:hAnsi="Times New Roman" w:cs="Times New Roman" w:hint="eastAsia"/>
          <w:sz w:val="32"/>
          <w:szCs w:val="32"/>
        </w:rPr>
        <w:t>等资料和</w:t>
      </w:r>
      <w:r w:rsidR="00121BDE">
        <w:rPr>
          <w:rFonts w:ascii="Times New Roman" w:eastAsia="仿宋_GB2312" w:hAnsi="Times New Roman" w:cs="Times New Roman" w:hint="eastAsia"/>
          <w:sz w:val="32"/>
          <w:szCs w:val="32"/>
        </w:rPr>
        <w:t>委托方提供的时事</w:t>
      </w:r>
      <w:r>
        <w:rPr>
          <w:rFonts w:ascii="Times New Roman" w:eastAsia="仿宋_GB2312" w:hAnsi="Times New Roman" w:cs="Times New Roman" w:hint="eastAsia"/>
          <w:sz w:val="32"/>
          <w:szCs w:val="32"/>
        </w:rPr>
        <w:t>信息</w:t>
      </w:r>
      <w:r w:rsidR="00A714B8">
        <w:rPr>
          <w:rFonts w:ascii="Times New Roman" w:eastAsia="仿宋_GB2312" w:hAnsi="Times New Roman" w:cs="Times New Roman" w:hint="eastAsia"/>
          <w:sz w:val="32"/>
          <w:szCs w:val="32"/>
        </w:rPr>
        <w:t>，</w:t>
      </w:r>
      <w:r w:rsidR="00121BDE">
        <w:rPr>
          <w:rFonts w:ascii="Times New Roman" w:eastAsia="仿宋_GB2312" w:hAnsi="Times New Roman" w:cs="Times New Roman" w:hint="eastAsia"/>
          <w:sz w:val="32"/>
          <w:szCs w:val="32"/>
        </w:rPr>
        <w:t>按照国家相关标准规范的要求，</w:t>
      </w:r>
      <w:r w:rsidR="002B22CB">
        <w:rPr>
          <w:rFonts w:ascii="Times New Roman" w:eastAsia="仿宋_GB2312" w:hAnsi="Times New Roman" w:cs="Times New Roman" w:hint="eastAsia"/>
          <w:sz w:val="32"/>
          <w:szCs w:val="32"/>
        </w:rPr>
        <w:t>对建设石化基地公共罐区</w:t>
      </w:r>
      <w:r w:rsidR="00121BDE">
        <w:rPr>
          <w:rFonts w:ascii="Times New Roman" w:eastAsia="仿宋_GB2312" w:hAnsi="Times New Roman" w:cs="Times New Roman" w:hint="eastAsia"/>
          <w:sz w:val="32"/>
          <w:szCs w:val="32"/>
        </w:rPr>
        <w:t>项目</w:t>
      </w:r>
      <w:r w:rsidR="002B22CB">
        <w:rPr>
          <w:rFonts w:ascii="Times New Roman" w:eastAsia="仿宋_GB2312" w:hAnsi="Times New Roman" w:cs="Times New Roman" w:hint="eastAsia"/>
          <w:sz w:val="32"/>
          <w:szCs w:val="32"/>
        </w:rPr>
        <w:t>进行可行性研究</w:t>
      </w:r>
      <w:r w:rsidR="004678C6" w:rsidRPr="00E966EE">
        <w:rPr>
          <w:rFonts w:ascii="Times New Roman" w:eastAsia="仿宋_GB2312" w:hAnsi="Times New Roman" w:cs="Times New Roman"/>
          <w:sz w:val="32"/>
          <w:szCs w:val="32"/>
        </w:rPr>
        <w:t>。</w:t>
      </w:r>
    </w:p>
    <w:p w:rsidR="006B58F3" w:rsidRPr="00E966EE" w:rsidRDefault="006B58F3" w:rsidP="00005B33">
      <w:pPr>
        <w:spacing w:line="480" w:lineRule="exact"/>
        <w:ind w:firstLineChars="200" w:firstLine="640"/>
        <w:rPr>
          <w:rFonts w:ascii="Times New Roman" w:eastAsia="黑体" w:hAnsi="Times New Roman" w:cs="Times New Roman"/>
          <w:sz w:val="32"/>
          <w:szCs w:val="32"/>
        </w:rPr>
      </w:pPr>
      <w:r w:rsidRPr="00E966EE">
        <w:rPr>
          <w:rFonts w:ascii="Times New Roman" w:eastAsia="黑体" w:hAnsi="Times New Roman" w:cs="Times New Roman"/>
          <w:sz w:val="32"/>
          <w:szCs w:val="32"/>
        </w:rPr>
        <w:t>三、</w:t>
      </w:r>
      <w:r w:rsidR="002E41C4">
        <w:rPr>
          <w:rFonts w:ascii="Times New Roman" w:eastAsia="黑体" w:hAnsi="Times New Roman" w:cs="Times New Roman" w:hint="eastAsia"/>
          <w:sz w:val="32"/>
          <w:szCs w:val="32"/>
        </w:rPr>
        <w:t>研究</w:t>
      </w:r>
      <w:r w:rsidRPr="00E966EE">
        <w:rPr>
          <w:rFonts w:ascii="Times New Roman" w:eastAsia="黑体" w:hAnsi="Times New Roman" w:cs="Times New Roman"/>
          <w:sz w:val="32"/>
          <w:szCs w:val="32"/>
        </w:rPr>
        <w:t>成果</w:t>
      </w:r>
    </w:p>
    <w:p w:rsidR="002E41C4" w:rsidRDefault="002E41C4" w:rsidP="00005B33">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873686" w:rsidRPr="00E966EE">
        <w:rPr>
          <w:rFonts w:ascii="Times New Roman" w:eastAsia="仿宋_GB2312" w:hAnsi="Times New Roman" w:cs="Times New Roman"/>
          <w:sz w:val="32"/>
          <w:szCs w:val="32"/>
        </w:rPr>
        <w:t>《连云港石化产业基地</w:t>
      </w:r>
      <w:r w:rsidR="0024163D">
        <w:rPr>
          <w:rFonts w:ascii="Times New Roman" w:eastAsia="仿宋_GB2312" w:hAnsi="Times New Roman" w:cs="Times New Roman" w:hint="eastAsia"/>
          <w:sz w:val="32"/>
          <w:szCs w:val="32"/>
        </w:rPr>
        <w:t>公共罐区</w:t>
      </w:r>
      <w:r w:rsidR="00873686" w:rsidRPr="00E966EE">
        <w:rPr>
          <w:rFonts w:ascii="Times New Roman" w:eastAsia="仿宋_GB2312" w:hAnsi="Times New Roman" w:cs="Times New Roman"/>
          <w:sz w:val="32"/>
          <w:szCs w:val="32"/>
        </w:rPr>
        <w:t>市场调研分析报告》</w:t>
      </w:r>
      <w:r>
        <w:rPr>
          <w:rFonts w:ascii="Times New Roman" w:eastAsia="仿宋_GB2312" w:hAnsi="Times New Roman" w:cs="Times New Roman" w:hint="eastAsia"/>
          <w:sz w:val="32"/>
          <w:szCs w:val="32"/>
        </w:rPr>
        <w:t>；</w:t>
      </w:r>
    </w:p>
    <w:p w:rsidR="002E41C4" w:rsidRDefault="002E41C4" w:rsidP="00005B33">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873686" w:rsidRPr="00E966EE">
        <w:rPr>
          <w:rFonts w:ascii="Times New Roman" w:eastAsia="仿宋_GB2312" w:hAnsi="Times New Roman" w:cs="Times New Roman"/>
          <w:sz w:val="32"/>
          <w:szCs w:val="32"/>
        </w:rPr>
        <w:t>《连云港石化产业基地公共罐区可行性研究报告》</w:t>
      </w:r>
      <w:r>
        <w:rPr>
          <w:rFonts w:ascii="Times New Roman" w:eastAsia="仿宋_GB2312" w:hAnsi="Times New Roman" w:cs="Times New Roman" w:hint="eastAsia"/>
          <w:sz w:val="32"/>
          <w:szCs w:val="32"/>
        </w:rPr>
        <w:t>；</w:t>
      </w:r>
    </w:p>
    <w:p w:rsidR="006B58F3" w:rsidRDefault="006B58F3" w:rsidP="00005B33">
      <w:pPr>
        <w:spacing w:line="480" w:lineRule="exact"/>
        <w:ind w:firstLineChars="200" w:firstLine="640"/>
        <w:rPr>
          <w:rFonts w:ascii="Times New Roman" w:eastAsia="仿宋_GB2312" w:hAnsi="Times New Roman" w:cs="Times New Roman"/>
          <w:sz w:val="32"/>
          <w:szCs w:val="32"/>
        </w:rPr>
      </w:pPr>
      <w:r w:rsidRPr="00E966EE">
        <w:rPr>
          <w:rFonts w:ascii="Times New Roman" w:eastAsia="仿宋_GB2312" w:hAnsi="Times New Roman" w:cs="Times New Roman"/>
          <w:sz w:val="32"/>
          <w:szCs w:val="32"/>
        </w:rPr>
        <w:t>纸质</w:t>
      </w:r>
      <w:r w:rsidR="002E41C4">
        <w:rPr>
          <w:rFonts w:ascii="Times New Roman" w:eastAsia="仿宋_GB2312" w:hAnsi="Times New Roman" w:cs="Times New Roman" w:hint="eastAsia"/>
          <w:sz w:val="32"/>
          <w:szCs w:val="32"/>
        </w:rPr>
        <w:t>文件一式十份，</w:t>
      </w:r>
      <w:r w:rsidR="002E41C4" w:rsidRPr="002E41C4">
        <w:rPr>
          <w:rFonts w:ascii="Times New Roman" w:eastAsia="仿宋_GB2312" w:hAnsi="Times New Roman" w:cs="Times New Roman" w:hint="eastAsia"/>
          <w:sz w:val="32"/>
          <w:szCs w:val="32"/>
        </w:rPr>
        <w:t>同时提供相关材料电子版，文字部分以</w:t>
      </w:r>
      <w:r w:rsidR="002E41C4">
        <w:rPr>
          <w:rFonts w:ascii="Times New Roman" w:eastAsia="仿宋_GB2312" w:hAnsi="Times New Roman" w:cs="Times New Roman"/>
          <w:sz w:val="32"/>
          <w:szCs w:val="32"/>
        </w:rPr>
        <w:t>W</w:t>
      </w:r>
      <w:r w:rsidR="002E41C4">
        <w:rPr>
          <w:rFonts w:ascii="Times New Roman" w:eastAsia="仿宋_GB2312" w:hAnsi="Times New Roman" w:cs="Times New Roman" w:hint="eastAsia"/>
          <w:sz w:val="32"/>
          <w:szCs w:val="32"/>
        </w:rPr>
        <w:t>ord</w:t>
      </w:r>
      <w:r w:rsidR="002E41C4" w:rsidRPr="002E41C4">
        <w:rPr>
          <w:rFonts w:ascii="Times New Roman" w:eastAsia="仿宋_GB2312" w:hAnsi="Times New Roman" w:cs="Times New Roman" w:hint="eastAsia"/>
          <w:sz w:val="32"/>
          <w:szCs w:val="32"/>
        </w:rPr>
        <w:t>、</w:t>
      </w:r>
      <w:r w:rsidR="002E41C4">
        <w:rPr>
          <w:rFonts w:ascii="Times New Roman" w:eastAsia="仿宋_GB2312" w:hAnsi="Times New Roman" w:cs="Times New Roman" w:hint="eastAsia"/>
          <w:sz w:val="32"/>
          <w:szCs w:val="32"/>
        </w:rPr>
        <w:t>PowerPoint</w:t>
      </w:r>
      <w:r w:rsidR="002E41C4" w:rsidRPr="002E41C4">
        <w:rPr>
          <w:rFonts w:ascii="Times New Roman" w:eastAsia="仿宋_GB2312" w:hAnsi="Times New Roman" w:cs="Times New Roman" w:hint="eastAsia"/>
          <w:sz w:val="32"/>
          <w:szCs w:val="32"/>
        </w:rPr>
        <w:t>文件形式、图纸成果以</w:t>
      </w:r>
      <w:r w:rsidR="002E41C4">
        <w:rPr>
          <w:rFonts w:ascii="Times New Roman" w:eastAsia="仿宋_GB2312" w:hAnsi="Times New Roman" w:cs="Times New Roman" w:hint="eastAsia"/>
          <w:sz w:val="32"/>
          <w:szCs w:val="32"/>
        </w:rPr>
        <w:t>AutoCAD</w:t>
      </w:r>
      <w:r w:rsidR="002E41C4" w:rsidRPr="002E41C4">
        <w:rPr>
          <w:rFonts w:ascii="Times New Roman" w:eastAsia="仿宋_GB2312" w:hAnsi="Times New Roman" w:cs="Times New Roman" w:hint="eastAsia"/>
          <w:sz w:val="32"/>
          <w:szCs w:val="32"/>
        </w:rPr>
        <w:t>文件形式提供。</w:t>
      </w:r>
    </w:p>
    <w:p w:rsidR="006B58F3" w:rsidRPr="00E966EE" w:rsidRDefault="006B58F3" w:rsidP="00005B33">
      <w:pPr>
        <w:spacing w:line="480" w:lineRule="exact"/>
        <w:ind w:firstLineChars="200" w:firstLine="640"/>
        <w:rPr>
          <w:rFonts w:ascii="Times New Roman" w:eastAsia="黑体" w:hAnsi="Times New Roman" w:cs="Times New Roman"/>
          <w:sz w:val="32"/>
          <w:szCs w:val="32"/>
        </w:rPr>
      </w:pPr>
      <w:r w:rsidRPr="00E966EE">
        <w:rPr>
          <w:rFonts w:ascii="Times New Roman" w:eastAsia="黑体" w:hAnsi="Times New Roman" w:cs="Times New Roman"/>
          <w:sz w:val="32"/>
          <w:szCs w:val="32"/>
        </w:rPr>
        <w:lastRenderedPageBreak/>
        <w:t>四、</w:t>
      </w:r>
      <w:r w:rsidR="002E41C4">
        <w:rPr>
          <w:rFonts w:ascii="Times New Roman" w:eastAsia="黑体" w:hAnsi="Times New Roman" w:cs="Times New Roman" w:hint="eastAsia"/>
          <w:sz w:val="32"/>
          <w:szCs w:val="32"/>
        </w:rPr>
        <w:t>工作</w:t>
      </w:r>
      <w:r w:rsidRPr="00E966EE">
        <w:rPr>
          <w:rFonts w:ascii="Times New Roman" w:eastAsia="黑体" w:hAnsi="Times New Roman" w:cs="Times New Roman"/>
          <w:sz w:val="32"/>
          <w:szCs w:val="32"/>
        </w:rPr>
        <w:t>要求</w:t>
      </w:r>
    </w:p>
    <w:p w:rsidR="006B58F3" w:rsidRPr="00E966EE" w:rsidRDefault="006B58F3" w:rsidP="00CD309A">
      <w:pPr>
        <w:spacing w:line="480" w:lineRule="exact"/>
        <w:ind w:firstLineChars="200" w:firstLine="640"/>
        <w:rPr>
          <w:rFonts w:ascii="Times New Roman" w:eastAsia="楷体_GB2312" w:hAnsi="Times New Roman" w:cs="Times New Roman"/>
          <w:sz w:val="32"/>
          <w:szCs w:val="32"/>
        </w:rPr>
      </w:pPr>
      <w:r w:rsidRPr="00E966EE">
        <w:rPr>
          <w:rFonts w:ascii="Times New Roman" w:eastAsia="楷体_GB2312" w:hAnsi="Times New Roman" w:cs="Times New Roman"/>
          <w:sz w:val="32"/>
          <w:szCs w:val="32"/>
        </w:rPr>
        <w:t>（一）进度</w:t>
      </w:r>
      <w:r w:rsidR="00291699">
        <w:rPr>
          <w:rFonts w:ascii="Times New Roman" w:eastAsia="楷体_GB2312" w:hAnsi="Times New Roman" w:cs="Times New Roman" w:hint="eastAsia"/>
          <w:sz w:val="32"/>
          <w:szCs w:val="32"/>
        </w:rPr>
        <w:t>要求</w:t>
      </w:r>
    </w:p>
    <w:p w:rsidR="006B58F3" w:rsidRPr="00E966EE" w:rsidRDefault="00A37E4C" w:rsidP="00431B7C">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sidRPr="00E966EE">
        <w:rPr>
          <w:rFonts w:ascii="Times New Roman" w:eastAsia="仿宋" w:hAnsi="Times New Roman" w:cs="Times New Roman"/>
          <w:sz w:val="32"/>
          <w:szCs w:val="32"/>
        </w:rPr>
        <w:t>1</w:t>
      </w:r>
      <w:r w:rsidRPr="00E966EE">
        <w:rPr>
          <w:rFonts w:ascii="Times New Roman" w:eastAsia="仿宋" w:hAnsi="Times New Roman" w:cs="Times New Roman"/>
          <w:sz w:val="32"/>
          <w:szCs w:val="32"/>
        </w:rPr>
        <w:t>．</w:t>
      </w:r>
      <w:r w:rsidR="0035459F" w:rsidRPr="00E966EE">
        <w:rPr>
          <w:rFonts w:ascii="Times New Roman" w:eastAsia="仿宋" w:hAnsi="Times New Roman" w:cs="Times New Roman"/>
          <w:sz w:val="32"/>
          <w:szCs w:val="32"/>
        </w:rPr>
        <w:t>合同签订</w:t>
      </w:r>
      <w:r w:rsidR="00160DC3" w:rsidRPr="00E966EE">
        <w:rPr>
          <w:rFonts w:ascii="Times New Roman" w:eastAsia="仿宋" w:hAnsi="Times New Roman" w:cs="Times New Roman"/>
          <w:sz w:val="32"/>
          <w:szCs w:val="32"/>
        </w:rPr>
        <w:t>后，</w:t>
      </w:r>
      <w:r w:rsidR="002E41C4">
        <w:rPr>
          <w:rFonts w:ascii="Times New Roman" w:eastAsia="仿宋" w:hAnsi="Times New Roman" w:cs="Times New Roman" w:hint="eastAsia"/>
          <w:sz w:val="32"/>
          <w:szCs w:val="32"/>
        </w:rPr>
        <w:t>3</w:t>
      </w:r>
      <w:r w:rsidR="0035459F" w:rsidRPr="00E966EE">
        <w:rPr>
          <w:rFonts w:ascii="Times New Roman" w:eastAsia="仿宋" w:hAnsi="Times New Roman" w:cs="Times New Roman"/>
          <w:sz w:val="32"/>
          <w:szCs w:val="32"/>
        </w:rPr>
        <w:t>0</w:t>
      </w:r>
      <w:r w:rsidR="006B58F3" w:rsidRPr="00E966EE">
        <w:rPr>
          <w:rFonts w:ascii="Times New Roman" w:eastAsia="仿宋" w:hAnsi="Times New Roman" w:cs="Times New Roman"/>
          <w:sz w:val="32"/>
          <w:szCs w:val="32"/>
        </w:rPr>
        <w:t>日</w:t>
      </w:r>
      <w:r w:rsidR="00AF4E34" w:rsidRPr="00E966EE">
        <w:rPr>
          <w:rFonts w:ascii="Times New Roman" w:eastAsia="仿宋" w:hAnsi="Times New Roman" w:cs="Times New Roman"/>
          <w:sz w:val="32"/>
          <w:szCs w:val="32"/>
        </w:rPr>
        <w:t>内</w:t>
      </w:r>
      <w:r w:rsidR="006B58F3" w:rsidRPr="00E966EE">
        <w:rPr>
          <w:rFonts w:ascii="Times New Roman" w:eastAsia="仿宋" w:hAnsi="Times New Roman" w:cs="Times New Roman"/>
          <w:sz w:val="32"/>
          <w:szCs w:val="32"/>
        </w:rPr>
        <w:t>完成</w:t>
      </w:r>
      <w:r w:rsidR="002E41C4">
        <w:rPr>
          <w:rFonts w:ascii="Times New Roman" w:eastAsia="仿宋" w:hAnsi="Times New Roman" w:cs="Times New Roman" w:hint="eastAsia"/>
          <w:sz w:val="32"/>
          <w:szCs w:val="32"/>
        </w:rPr>
        <w:t>市场调研分析报告</w:t>
      </w:r>
      <w:r w:rsidR="006B58F3" w:rsidRPr="00E966EE">
        <w:rPr>
          <w:rFonts w:ascii="Times New Roman" w:eastAsia="仿宋" w:hAnsi="Times New Roman" w:cs="Times New Roman"/>
          <w:sz w:val="32"/>
          <w:szCs w:val="32"/>
        </w:rPr>
        <w:t>初稿编写，分别以纸质和电子文档形成递交</w:t>
      </w:r>
      <w:r w:rsidR="00121BDE">
        <w:rPr>
          <w:rFonts w:ascii="Times New Roman" w:eastAsia="仿宋" w:hAnsi="Times New Roman" w:cs="Times New Roman" w:hint="eastAsia"/>
          <w:sz w:val="32"/>
          <w:szCs w:val="32"/>
        </w:rPr>
        <w:t>初稿</w:t>
      </w:r>
      <w:r w:rsidR="006B58F3" w:rsidRPr="00E966EE">
        <w:rPr>
          <w:rFonts w:ascii="Times New Roman" w:eastAsia="仿宋" w:hAnsi="Times New Roman" w:cs="Times New Roman"/>
          <w:sz w:val="32"/>
          <w:szCs w:val="32"/>
        </w:rPr>
        <w:t>文本。</w:t>
      </w:r>
    </w:p>
    <w:p w:rsidR="006B58F3" w:rsidRPr="00E966EE" w:rsidRDefault="0035459F" w:rsidP="00431B7C">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sidRPr="00E966EE">
        <w:rPr>
          <w:rFonts w:ascii="Times New Roman" w:eastAsia="仿宋" w:hAnsi="Times New Roman" w:cs="Times New Roman"/>
          <w:sz w:val="32"/>
          <w:szCs w:val="32"/>
        </w:rPr>
        <w:t>2</w:t>
      </w:r>
      <w:r w:rsidRPr="00E966EE">
        <w:rPr>
          <w:rFonts w:ascii="Times New Roman" w:eastAsia="仿宋" w:hAnsi="Times New Roman" w:cs="Times New Roman"/>
          <w:sz w:val="32"/>
          <w:szCs w:val="32"/>
        </w:rPr>
        <w:t>．</w:t>
      </w:r>
      <w:r w:rsidR="002E41C4">
        <w:rPr>
          <w:rFonts w:ascii="Times New Roman" w:eastAsia="仿宋" w:hAnsi="Times New Roman" w:cs="Times New Roman" w:hint="eastAsia"/>
          <w:sz w:val="32"/>
          <w:szCs w:val="32"/>
        </w:rPr>
        <w:t>调研分析报告</w:t>
      </w:r>
      <w:r w:rsidRPr="00E966EE">
        <w:rPr>
          <w:rFonts w:ascii="Times New Roman" w:eastAsia="仿宋" w:hAnsi="Times New Roman" w:cs="Times New Roman"/>
          <w:sz w:val="32"/>
          <w:szCs w:val="32"/>
        </w:rPr>
        <w:t>初稿递交后</w:t>
      </w:r>
      <w:r w:rsidR="00160DC3" w:rsidRPr="00E966EE">
        <w:rPr>
          <w:rFonts w:ascii="Times New Roman" w:eastAsia="仿宋" w:hAnsi="Times New Roman" w:cs="Times New Roman"/>
          <w:sz w:val="32"/>
          <w:szCs w:val="32"/>
        </w:rPr>
        <w:t>，</w:t>
      </w:r>
      <w:r w:rsidRPr="00E966EE">
        <w:rPr>
          <w:rFonts w:ascii="Times New Roman" w:eastAsia="仿宋" w:hAnsi="Times New Roman" w:cs="Times New Roman"/>
          <w:sz w:val="32"/>
          <w:szCs w:val="32"/>
        </w:rPr>
        <w:t>1</w:t>
      </w:r>
      <w:r w:rsidR="00A46574">
        <w:rPr>
          <w:rFonts w:ascii="Times New Roman" w:eastAsia="仿宋" w:hAnsi="Times New Roman" w:cs="Times New Roman" w:hint="eastAsia"/>
          <w:sz w:val="32"/>
          <w:szCs w:val="32"/>
        </w:rPr>
        <w:t>5</w:t>
      </w:r>
      <w:r w:rsidRPr="00E966EE">
        <w:rPr>
          <w:rFonts w:ascii="Times New Roman" w:eastAsia="仿宋" w:hAnsi="Times New Roman" w:cs="Times New Roman"/>
          <w:sz w:val="32"/>
          <w:szCs w:val="32"/>
        </w:rPr>
        <w:t>日内</w:t>
      </w:r>
      <w:r w:rsidR="0024163D">
        <w:rPr>
          <w:rFonts w:ascii="Times New Roman" w:eastAsia="仿宋" w:hAnsi="Times New Roman" w:cs="Times New Roman" w:hint="eastAsia"/>
          <w:sz w:val="32"/>
          <w:szCs w:val="32"/>
        </w:rPr>
        <w:t>通过</w:t>
      </w:r>
      <w:r w:rsidR="00621732">
        <w:rPr>
          <w:rFonts w:ascii="Times New Roman" w:eastAsia="仿宋" w:hAnsi="Times New Roman" w:cs="Times New Roman" w:hint="eastAsia"/>
          <w:sz w:val="32"/>
          <w:szCs w:val="32"/>
        </w:rPr>
        <w:t>专家</w:t>
      </w:r>
      <w:r w:rsidR="0024163D">
        <w:rPr>
          <w:rFonts w:ascii="Times New Roman" w:eastAsia="仿宋" w:hAnsi="Times New Roman" w:cs="Times New Roman" w:hint="eastAsia"/>
          <w:sz w:val="32"/>
          <w:szCs w:val="32"/>
        </w:rPr>
        <w:t>评审</w:t>
      </w:r>
      <w:r w:rsidR="006B58F3" w:rsidRPr="00E966EE">
        <w:rPr>
          <w:rFonts w:ascii="Times New Roman" w:eastAsia="仿宋" w:hAnsi="Times New Roman" w:cs="Times New Roman"/>
          <w:sz w:val="32"/>
          <w:szCs w:val="32"/>
        </w:rPr>
        <w:t>。</w:t>
      </w:r>
    </w:p>
    <w:p w:rsidR="002E41C4" w:rsidRDefault="006B58F3" w:rsidP="00431B7C">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sidRPr="00E966EE">
        <w:rPr>
          <w:rFonts w:ascii="Times New Roman" w:eastAsia="仿宋" w:hAnsi="Times New Roman" w:cs="Times New Roman"/>
          <w:sz w:val="32"/>
          <w:szCs w:val="32"/>
        </w:rPr>
        <w:t>3</w:t>
      </w:r>
      <w:r w:rsidR="0035459F" w:rsidRPr="00E966EE">
        <w:rPr>
          <w:rFonts w:ascii="Times New Roman" w:eastAsia="仿宋" w:hAnsi="Times New Roman" w:cs="Times New Roman"/>
          <w:sz w:val="32"/>
          <w:szCs w:val="32"/>
        </w:rPr>
        <w:t>．</w:t>
      </w:r>
      <w:r w:rsidR="0024163D">
        <w:rPr>
          <w:rFonts w:ascii="Times New Roman" w:eastAsia="仿宋" w:hAnsi="Times New Roman" w:cs="Times New Roman" w:hint="eastAsia"/>
          <w:sz w:val="32"/>
          <w:szCs w:val="32"/>
        </w:rPr>
        <w:t>通过评审</w:t>
      </w:r>
      <w:r w:rsidR="0035459F" w:rsidRPr="00E966EE">
        <w:rPr>
          <w:rFonts w:ascii="Times New Roman" w:eastAsia="仿宋" w:hAnsi="Times New Roman" w:cs="Times New Roman"/>
          <w:sz w:val="32"/>
          <w:szCs w:val="32"/>
        </w:rPr>
        <w:t>后，</w:t>
      </w:r>
      <w:r w:rsidR="002E41C4">
        <w:rPr>
          <w:rFonts w:ascii="Times New Roman" w:eastAsia="仿宋" w:hAnsi="Times New Roman" w:cs="Times New Roman" w:hint="eastAsia"/>
          <w:sz w:val="32"/>
          <w:szCs w:val="32"/>
        </w:rPr>
        <w:t>3</w:t>
      </w:r>
      <w:r w:rsidR="0035459F" w:rsidRPr="00E966EE">
        <w:rPr>
          <w:rFonts w:ascii="Times New Roman" w:eastAsia="仿宋" w:hAnsi="Times New Roman" w:cs="Times New Roman"/>
          <w:sz w:val="32"/>
          <w:szCs w:val="32"/>
        </w:rPr>
        <w:t>0</w:t>
      </w:r>
      <w:r w:rsidR="0035459F" w:rsidRPr="00E966EE">
        <w:rPr>
          <w:rFonts w:ascii="Times New Roman" w:eastAsia="仿宋" w:hAnsi="Times New Roman" w:cs="Times New Roman"/>
          <w:sz w:val="32"/>
          <w:szCs w:val="32"/>
        </w:rPr>
        <w:t>日</w:t>
      </w:r>
      <w:r w:rsidR="00AF4E34" w:rsidRPr="00E966EE">
        <w:rPr>
          <w:rFonts w:ascii="Times New Roman" w:eastAsia="仿宋" w:hAnsi="Times New Roman" w:cs="Times New Roman"/>
          <w:sz w:val="32"/>
          <w:szCs w:val="32"/>
        </w:rPr>
        <w:t>内</w:t>
      </w:r>
      <w:r w:rsidRPr="00E966EE">
        <w:rPr>
          <w:rFonts w:ascii="Times New Roman" w:eastAsia="仿宋" w:hAnsi="Times New Roman" w:cs="Times New Roman"/>
          <w:sz w:val="32"/>
          <w:szCs w:val="32"/>
        </w:rPr>
        <w:t>完成</w:t>
      </w:r>
      <w:r w:rsidR="002E41C4">
        <w:rPr>
          <w:rFonts w:ascii="Times New Roman" w:eastAsia="仿宋" w:hAnsi="Times New Roman" w:cs="Times New Roman" w:hint="eastAsia"/>
          <w:sz w:val="32"/>
          <w:szCs w:val="32"/>
        </w:rPr>
        <w:t>可行性研究</w:t>
      </w:r>
      <w:r w:rsidRPr="00E966EE">
        <w:rPr>
          <w:rFonts w:ascii="Times New Roman" w:eastAsia="仿宋" w:hAnsi="Times New Roman" w:cs="Times New Roman"/>
          <w:sz w:val="32"/>
          <w:szCs w:val="32"/>
        </w:rPr>
        <w:t>报告</w:t>
      </w:r>
      <w:r w:rsidR="002E41C4">
        <w:rPr>
          <w:rFonts w:ascii="Times New Roman" w:eastAsia="仿宋" w:hAnsi="Times New Roman" w:cs="Times New Roman" w:hint="eastAsia"/>
          <w:sz w:val="32"/>
          <w:szCs w:val="32"/>
        </w:rPr>
        <w:t>初稿</w:t>
      </w:r>
      <w:r w:rsidRPr="00E966EE">
        <w:rPr>
          <w:rFonts w:ascii="Times New Roman" w:eastAsia="仿宋" w:hAnsi="Times New Roman" w:cs="Times New Roman"/>
          <w:sz w:val="32"/>
          <w:szCs w:val="32"/>
        </w:rPr>
        <w:t>编制</w:t>
      </w:r>
      <w:r w:rsidR="002E41C4">
        <w:rPr>
          <w:rFonts w:ascii="Times New Roman" w:eastAsia="仿宋" w:hAnsi="Times New Roman" w:cs="Times New Roman" w:hint="eastAsia"/>
          <w:sz w:val="32"/>
          <w:szCs w:val="32"/>
        </w:rPr>
        <w:t>。</w:t>
      </w:r>
    </w:p>
    <w:p w:rsidR="006B58F3" w:rsidRDefault="002E41C4" w:rsidP="00431B7C">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sidR="0024163D">
        <w:rPr>
          <w:rFonts w:ascii="Times New Roman" w:eastAsia="仿宋" w:hAnsi="Times New Roman" w:cs="Times New Roman" w:hint="eastAsia"/>
          <w:sz w:val="32"/>
          <w:szCs w:val="32"/>
        </w:rPr>
        <w:t>初稿完成后，</w:t>
      </w:r>
      <w:r w:rsidR="0024163D">
        <w:rPr>
          <w:rFonts w:ascii="Times New Roman" w:eastAsia="仿宋" w:hAnsi="Times New Roman" w:cs="Times New Roman" w:hint="eastAsia"/>
          <w:sz w:val="32"/>
          <w:szCs w:val="32"/>
        </w:rPr>
        <w:t>1</w:t>
      </w:r>
      <w:r w:rsidR="00A46574">
        <w:rPr>
          <w:rFonts w:ascii="Times New Roman" w:eastAsia="仿宋" w:hAnsi="Times New Roman" w:cs="Times New Roman" w:hint="eastAsia"/>
          <w:sz w:val="32"/>
          <w:szCs w:val="32"/>
        </w:rPr>
        <w:t>5</w:t>
      </w:r>
      <w:r w:rsidR="00291699">
        <w:rPr>
          <w:rFonts w:ascii="Times New Roman" w:eastAsia="仿宋" w:hAnsi="Times New Roman" w:cs="Times New Roman" w:hint="eastAsia"/>
          <w:sz w:val="32"/>
          <w:szCs w:val="32"/>
        </w:rPr>
        <w:t>日内完成报告编制</w:t>
      </w:r>
      <w:r w:rsidR="006B58F3" w:rsidRPr="00E966EE">
        <w:rPr>
          <w:rFonts w:ascii="Times New Roman" w:eastAsia="仿宋" w:hAnsi="Times New Roman" w:cs="Times New Roman"/>
          <w:sz w:val="32"/>
          <w:szCs w:val="32"/>
        </w:rPr>
        <w:t>并通过专家评审，分别以纸质和电子文档形成递交</w:t>
      </w:r>
      <w:r w:rsidR="00291699">
        <w:rPr>
          <w:rFonts w:ascii="Times New Roman" w:eastAsia="仿宋" w:hAnsi="Times New Roman" w:cs="Times New Roman" w:hint="eastAsia"/>
          <w:sz w:val="32"/>
          <w:szCs w:val="32"/>
        </w:rPr>
        <w:t>研究</w:t>
      </w:r>
      <w:r w:rsidR="006B58F3" w:rsidRPr="00E966EE">
        <w:rPr>
          <w:rFonts w:ascii="Times New Roman" w:eastAsia="仿宋" w:hAnsi="Times New Roman" w:cs="Times New Roman"/>
          <w:sz w:val="32"/>
          <w:szCs w:val="32"/>
        </w:rPr>
        <w:t>报告文本。</w:t>
      </w:r>
    </w:p>
    <w:p w:rsidR="00431B7C" w:rsidRDefault="00431B7C" w:rsidP="00431B7C">
      <w:pPr>
        <w:spacing w:line="480" w:lineRule="exact"/>
        <w:ind w:firstLineChars="200" w:firstLine="640"/>
        <w:rPr>
          <w:rFonts w:ascii="Times New Roman" w:eastAsia="楷体_GB2312" w:hAnsi="Times New Roman" w:cs="Times New Roman"/>
          <w:sz w:val="32"/>
          <w:szCs w:val="32"/>
        </w:rPr>
      </w:pPr>
      <w:r w:rsidRPr="00431B7C">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二</w:t>
      </w:r>
      <w:r w:rsidRPr="00431B7C">
        <w:rPr>
          <w:rFonts w:ascii="Times New Roman" w:eastAsia="楷体_GB2312" w:hAnsi="Times New Roman" w:cs="Times New Roman" w:hint="eastAsia"/>
          <w:sz w:val="32"/>
          <w:szCs w:val="32"/>
        </w:rPr>
        <w:t>）</w:t>
      </w:r>
      <w:r w:rsidR="00291699">
        <w:rPr>
          <w:rFonts w:ascii="Times New Roman" w:eastAsia="楷体_GB2312" w:hAnsi="Times New Roman" w:cs="Times New Roman" w:hint="eastAsia"/>
          <w:sz w:val="32"/>
          <w:szCs w:val="32"/>
        </w:rPr>
        <w:t>成果</w:t>
      </w:r>
      <w:r w:rsidRPr="00431B7C">
        <w:rPr>
          <w:rFonts w:ascii="Times New Roman" w:eastAsia="楷体_GB2312" w:hAnsi="Times New Roman" w:cs="Times New Roman" w:hint="eastAsia"/>
          <w:sz w:val="32"/>
          <w:szCs w:val="32"/>
        </w:rPr>
        <w:t>要求</w:t>
      </w:r>
    </w:p>
    <w:p w:rsidR="00291699" w:rsidRDefault="00291699" w:rsidP="00291699">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sidRPr="00291699">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291699">
        <w:rPr>
          <w:rFonts w:ascii="Times New Roman" w:eastAsia="仿宋" w:hAnsi="Times New Roman" w:cs="Times New Roman" w:hint="eastAsia"/>
          <w:sz w:val="32"/>
          <w:szCs w:val="32"/>
        </w:rPr>
        <w:t>调研分析报告</w:t>
      </w:r>
      <w:r>
        <w:rPr>
          <w:rFonts w:ascii="Times New Roman" w:eastAsia="仿宋" w:hAnsi="Times New Roman" w:cs="Times New Roman" w:hint="eastAsia"/>
          <w:sz w:val="32"/>
          <w:szCs w:val="32"/>
        </w:rPr>
        <w:t>应具体翔实，能够为</w:t>
      </w:r>
      <w:r w:rsidR="0024163D">
        <w:rPr>
          <w:rFonts w:ascii="Times New Roman" w:eastAsia="仿宋" w:hAnsi="Times New Roman" w:cs="Times New Roman" w:hint="eastAsia"/>
          <w:sz w:val="32"/>
          <w:szCs w:val="32"/>
        </w:rPr>
        <w:t>公共罐区</w:t>
      </w:r>
      <w:r>
        <w:rPr>
          <w:rFonts w:ascii="Times New Roman" w:eastAsia="仿宋" w:hAnsi="Times New Roman" w:cs="Times New Roman" w:hint="eastAsia"/>
          <w:sz w:val="32"/>
          <w:szCs w:val="32"/>
        </w:rPr>
        <w:t>项目分期实施</w:t>
      </w:r>
      <w:r w:rsidR="0024163D">
        <w:rPr>
          <w:rFonts w:ascii="Times New Roman" w:eastAsia="仿宋" w:hAnsi="Times New Roman" w:cs="Times New Roman" w:hint="eastAsia"/>
          <w:sz w:val="32"/>
          <w:szCs w:val="32"/>
        </w:rPr>
        <w:t>和</w:t>
      </w:r>
      <w:r w:rsidR="002B35F2">
        <w:rPr>
          <w:rFonts w:ascii="Times New Roman" w:eastAsia="仿宋" w:hAnsi="Times New Roman" w:cs="Times New Roman" w:hint="eastAsia"/>
          <w:sz w:val="32"/>
          <w:szCs w:val="32"/>
        </w:rPr>
        <w:t>运营管理</w:t>
      </w:r>
      <w:r>
        <w:rPr>
          <w:rFonts w:ascii="Times New Roman" w:eastAsia="仿宋" w:hAnsi="Times New Roman" w:cs="Times New Roman" w:hint="eastAsia"/>
          <w:sz w:val="32"/>
          <w:szCs w:val="32"/>
        </w:rPr>
        <w:t>提供支撑</w:t>
      </w:r>
      <w:r w:rsidR="0024163D">
        <w:rPr>
          <w:rFonts w:ascii="Times New Roman" w:eastAsia="仿宋" w:hAnsi="Times New Roman" w:cs="Times New Roman" w:hint="eastAsia"/>
          <w:sz w:val="32"/>
          <w:szCs w:val="32"/>
        </w:rPr>
        <w:t>，</w:t>
      </w:r>
      <w:r w:rsidR="00A46574">
        <w:rPr>
          <w:rFonts w:ascii="Times New Roman" w:eastAsia="仿宋" w:hAnsi="Times New Roman" w:cs="Times New Roman" w:hint="eastAsia"/>
          <w:sz w:val="32"/>
          <w:szCs w:val="32"/>
        </w:rPr>
        <w:t>拟选址地块应考虑中远期发展需求</w:t>
      </w:r>
      <w:r w:rsidR="00121BDE">
        <w:rPr>
          <w:rFonts w:ascii="Times New Roman" w:eastAsia="仿宋" w:hAnsi="Times New Roman" w:cs="Times New Roman" w:hint="eastAsia"/>
          <w:sz w:val="32"/>
          <w:szCs w:val="32"/>
        </w:rPr>
        <w:t>。</w:t>
      </w:r>
    </w:p>
    <w:p w:rsidR="00291699" w:rsidRPr="00291699" w:rsidRDefault="00291699" w:rsidP="00291699">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．可行性研究报告</w:t>
      </w:r>
      <w:r>
        <w:rPr>
          <w:rFonts w:ascii="Times New Roman" w:eastAsia="仿宋_GB2312" w:hAnsi="Times New Roman" w:cs="Times New Roman" w:hint="eastAsia"/>
          <w:sz w:val="32"/>
          <w:szCs w:val="32"/>
        </w:rPr>
        <w:t>深度要</w:t>
      </w:r>
      <w:r w:rsidRPr="00431B7C">
        <w:rPr>
          <w:rFonts w:ascii="Times New Roman" w:eastAsia="仿宋_GB2312" w:hAnsi="Times New Roman" w:cs="Times New Roman" w:hint="eastAsia"/>
          <w:sz w:val="32"/>
          <w:szCs w:val="32"/>
        </w:rPr>
        <w:t>符合相关国家、行业要求</w:t>
      </w:r>
      <w:r>
        <w:rPr>
          <w:rFonts w:ascii="Times New Roman" w:eastAsia="仿宋_GB2312" w:hAnsi="Times New Roman" w:cs="Times New Roman" w:hint="eastAsia"/>
          <w:sz w:val="32"/>
          <w:szCs w:val="32"/>
        </w:rPr>
        <w:t>，</w:t>
      </w:r>
      <w:r w:rsidR="00E668A1">
        <w:rPr>
          <w:rFonts w:ascii="Times New Roman" w:eastAsia="仿宋_GB2312" w:hAnsi="Times New Roman" w:cs="Times New Roman" w:hint="eastAsia"/>
          <w:sz w:val="32"/>
          <w:szCs w:val="32"/>
        </w:rPr>
        <w:t>能够</w:t>
      </w:r>
      <w:r w:rsidR="0024163D">
        <w:rPr>
          <w:rFonts w:ascii="Times New Roman" w:eastAsia="仿宋_GB2312" w:hAnsi="Times New Roman" w:cs="Times New Roman" w:hint="eastAsia"/>
          <w:sz w:val="32"/>
          <w:szCs w:val="32"/>
        </w:rPr>
        <w:t>通过相关审批部门的</w:t>
      </w:r>
      <w:r w:rsidRPr="00431B7C">
        <w:rPr>
          <w:rFonts w:ascii="Times New Roman" w:eastAsia="仿宋_GB2312" w:hAnsi="Times New Roman" w:cs="Times New Roman" w:hint="eastAsia"/>
          <w:sz w:val="32"/>
          <w:szCs w:val="32"/>
        </w:rPr>
        <w:t>报批</w:t>
      </w:r>
      <w:r>
        <w:rPr>
          <w:rFonts w:ascii="Times New Roman" w:eastAsia="仿宋_GB2312" w:hAnsi="Times New Roman" w:cs="Times New Roman" w:hint="eastAsia"/>
          <w:sz w:val="32"/>
          <w:szCs w:val="32"/>
        </w:rPr>
        <w:t>。</w:t>
      </w:r>
    </w:p>
    <w:p w:rsidR="00291699" w:rsidRPr="00431B7C" w:rsidRDefault="00291699" w:rsidP="00431B7C">
      <w:pPr>
        <w:spacing w:line="4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（三）相关要求</w:t>
      </w:r>
    </w:p>
    <w:p w:rsidR="00291699" w:rsidRDefault="00431B7C" w:rsidP="00431B7C">
      <w:pPr>
        <w:autoSpaceDE w:val="0"/>
        <w:autoSpaceDN w:val="0"/>
        <w:adjustRightInd w:val="0"/>
        <w:snapToGrid w:val="0"/>
        <w:spacing w:line="480" w:lineRule="exact"/>
        <w:ind w:firstLineChars="200" w:firstLine="640"/>
        <w:rPr>
          <w:rFonts w:ascii="Times New Roman" w:eastAsia="仿宋_GB2312" w:hAnsi="Times New Roman" w:cs="Times New Roman"/>
          <w:sz w:val="32"/>
          <w:szCs w:val="32"/>
        </w:rPr>
      </w:pPr>
      <w:r w:rsidRPr="00431B7C">
        <w:rPr>
          <w:rFonts w:ascii="Times New Roman" w:eastAsia="仿宋_GB2312" w:hAnsi="Times New Roman" w:cs="Times New Roman" w:hint="eastAsia"/>
          <w:sz w:val="32"/>
          <w:szCs w:val="32"/>
        </w:rPr>
        <w:t>1</w:t>
      </w:r>
      <w:r w:rsidR="00291699">
        <w:rPr>
          <w:rFonts w:ascii="Times New Roman" w:eastAsia="仿宋_GB2312" w:hAnsi="Times New Roman" w:cs="Times New Roman" w:hint="eastAsia"/>
          <w:sz w:val="32"/>
          <w:szCs w:val="32"/>
        </w:rPr>
        <w:t>．</w:t>
      </w:r>
      <w:r w:rsidRPr="00431B7C">
        <w:rPr>
          <w:rFonts w:ascii="Times New Roman" w:eastAsia="仿宋_GB2312" w:hAnsi="Times New Roman" w:cs="Times New Roman" w:hint="eastAsia"/>
          <w:sz w:val="32"/>
          <w:szCs w:val="32"/>
        </w:rPr>
        <w:t>编制单位要充分</w:t>
      </w:r>
      <w:r>
        <w:rPr>
          <w:rFonts w:ascii="Times New Roman" w:eastAsia="仿宋_GB2312" w:hAnsi="Times New Roman" w:cs="Times New Roman" w:hint="eastAsia"/>
          <w:sz w:val="32"/>
          <w:szCs w:val="32"/>
        </w:rPr>
        <w:t>调研</w:t>
      </w:r>
      <w:r w:rsidRPr="00431B7C">
        <w:rPr>
          <w:rFonts w:ascii="Times New Roman" w:eastAsia="仿宋_GB2312" w:hAnsi="Times New Roman" w:cs="Times New Roman" w:hint="eastAsia"/>
          <w:sz w:val="32"/>
          <w:szCs w:val="32"/>
        </w:rPr>
        <w:t>了解现状情况，充分听取</w:t>
      </w:r>
      <w:r>
        <w:rPr>
          <w:rFonts w:ascii="Times New Roman" w:eastAsia="仿宋_GB2312" w:hAnsi="Times New Roman" w:cs="Times New Roman" w:hint="eastAsia"/>
          <w:sz w:val="32"/>
          <w:szCs w:val="32"/>
        </w:rPr>
        <w:t>委托方</w:t>
      </w:r>
      <w:r w:rsidRPr="00431B7C">
        <w:rPr>
          <w:rFonts w:ascii="Times New Roman" w:eastAsia="仿宋_GB2312" w:hAnsi="Times New Roman" w:cs="Times New Roman" w:hint="eastAsia"/>
          <w:sz w:val="32"/>
          <w:szCs w:val="32"/>
        </w:rPr>
        <w:t>意见。</w:t>
      </w:r>
    </w:p>
    <w:p w:rsidR="00431B7C" w:rsidRPr="00E966EE" w:rsidRDefault="00431B7C" w:rsidP="00431B7C">
      <w:pPr>
        <w:autoSpaceDE w:val="0"/>
        <w:autoSpaceDN w:val="0"/>
        <w:adjustRightInd w:val="0"/>
        <w:snapToGrid w:val="0"/>
        <w:spacing w:line="480" w:lineRule="exact"/>
        <w:ind w:firstLineChars="200" w:firstLine="640"/>
        <w:rPr>
          <w:rFonts w:ascii="Times New Roman" w:eastAsia="仿宋" w:hAnsi="Times New Roman" w:cs="Times New Roman"/>
          <w:sz w:val="32"/>
          <w:szCs w:val="32"/>
        </w:rPr>
      </w:pPr>
      <w:r w:rsidRPr="00431B7C">
        <w:rPr>
          <w:rFonts w:ascii="Times New Roman" w:eastAsia="仿宋_GB2312" w:hAnsi="Times New Roman" w:cs="Times New Roman" w:hint="eastAsia"/>
          <w:sz w:val="32"/>
          <w:szCs w:val="32"/>
        </w:rPr>
        <w:t>2</w:t>
      </w:r>
      <w:r w:rsidR="00291699">
        <w:rPr>
          <w:rFonts w:ascii="Times New Roman" w:eastAsia="仿宋_GB2312" w:hAnsi="Times New Roman" w:cs="Times New Roman" w:hint="eastAsia"/>
          <w:sz w:val="32"/>
          <w:szCs w:val="32"/>
        </w:rPr>
        <w:t>．</w:t>
      </w:r>
      <w:r w:rsidRPr="00431B7C">
        <w:rPr>
          <w:rFonts w:ascii="Times New Roman" w:eastAsia="仿宋_GB2312" w:hAnsi="Times New Roman" w:cs="Times New Roman" w:hint="eastAsia"/>
          <w:sz w:val="32"/>
          <w:szCs w:val="32"/>
        </w:rPr>
        <w:t>在编制过程中，设计单位与委托方应及时协调沟通。编制单位进行</w:t>
      </w:r>
      <w:r w:rsidR="00291699">
        <w:rPr>
          <w:rFonts w:ascii="Times New Roman" w:eastAsia="仿宋_GB2312" w:hAnsi="Times New Roman" w:cs="Times New Roman" w:hint="eastAsia"/>
          <w:sz w:val="32"/>
          <w:szCs w:val="32"/>
        </w:rPr>
        <w:t>过程</w:t>
      </w:r>
      <w:r w:rsidRPr="00431B7C">
        <w:rPr>
          <w:rFonts w:ascii="Times New Roman" w:eastAsia="仿宋_GB2312" w:hAnsi="Times New Roman" w:cs="Times New Roman" w:hint="eastAsia"/>
          <w:sz w:val="32"/>
          <w:szCs w:val="32"/>
        </w:rPr>
        <w:t>汇报沟通不得少于</w:t>
      </w:r>
      <w:r w:rsidR="00291699">
        <w:rPr>
          <w:rFonts w:ascii="Times New Roman" w:eastAsia="仿宋_GB2312" w:hAnsi="Times New Roman" w:cs="Times New Roman" w:hint="eastAsia"/>
          <w:sz w:val="32"/>
          <w:szCs w:val="32"/>
        </w:rPr>
        <w:t>5</w:t>
      </w:r>
      <w:r w:rsidRPr="00431B7C">
        <w:rPr>
          <w:rFonts w:ascii="Times New Roman" w:eastAsia="仿宋_GB2312" w:hAnsi="Times New Roman" w:cs="Times New Roman" w:hint="eastAsia"/>
          <w:sz w:val="32"/>
          <w:szCs w:val="32"/>
        </w:rPr>
        <w:t>次，一般安排在项目开展前</w:t>
      </w:r>
      <w:r w:rsidR="00291699">
        <w:rPr>
          <w:rFonts w:ascii="Times New Roman" w:eastAsia="仿宋_GB2312" w:hAnsi="Times New Roman" w:cs="Times New Roman" w:hint="eastAsia"/>
          <w:sz w:val="32"/>
          <w:szCs w:val="32"/>
        </w:rPr>
        <w:t>、</w:t>
      </w:r>
      <w:r w:rsidR="00121BDE">
        <w:rPr>
          <w:rFonts w:ascii="Times New Roman" w:eastAsia="仿宋_GB2312" w:hAnsi="Times New Roman" w:cs="Times New Roman" w:hint="eastAsia"/>
          <w:sz w:val="32"/>
          <w:szCs w:val="32"/>
        </w:rPr>
        <w:t>准备汇报前</w:t>
      </w:r>
      <w:r w:rsidR="00291699">
        <w:rPr>
          <w:rFonts w:ascii="Times New Roman" w:eastAsia="仿宋_GB2312" w:hAnsi="Times New Roman" w:cs="Times New Roman" w:hint="eastAsia"/>
          <w:sz w:val="32"/>
          <w:szCs w:val="32"/>
        </w:rPr>
        <w:t>和重要节点</w:t>
      </w:r>
      <w:r w:rsidR="00121BDE">
        <w:rPr>
          <w:rFonts w:ascii="Times New Roman" w:eastAsia="仿宋_GB2312" w:hAnsi="Times New Roman" w:cs="Times New Roman" w:hint="eastAsia"/>
          <w:sz w:val="32"/>
          <w:szCs w:val="32"/>
        </w:rPr>
        <w:t>时</w:t>
      </w:r>
      <w:r w:rsidRPr="00431B7C">
        <w:rPr>
          <w:rFonts w:ascii="Times New Roman" w:eastAsia="仿宋_GB2312" w:hAnsi="Times New Roman" w:cs="Times New Roman" w:hint="eastAsia"/>
          <w:sz w:val="32"/>
          <w:szCs w:val="32"/>
        </w:rPr>
        <w:t>，在进行</w:t>
      </w:r>
      <w:r w:rsidR="00291699">
        <w:rPr>
          <w:rFonts w:ascii="Times New Roman" w:eastAsia="仿宋_GB2312" w:hAnsi="Times New Roman" w:cs="Times New Roman" w:hint="eastAsia"/>
          <w:sz w:val="32"/>
          <w:szCs w:val="32"/>
        </w:rPr>
        <w:t>过程</w:t>
      </w:r>
      <w:r w:rsidRPr="00431B7C">
        <w:rPr>
          <w:rFonts w:ascii="Times New Roman" w:eastAsia="仿宋_GB2312" w:hAnsi="Times New Roman" w:cs="Times New Roman" w:hint="eastAsia"/>
          <w:sz w:val="32"/>
          <w:szCs w:val="32"/>
        </w:rPr>
        <w:t>汇报时需根据情况提供汇报提纲及成果简本。编制单位还应根据委托方组织专家论证等需要进行汇报及准备相应材料。</w:t>
      </w:r>
    </w:p>
    <w:p w:rsidR="006D09DA" w:rsidRDefault="00291699" w:rsidP="00431B7C">
      <w:pPr>
        <w:autoSpaceDE w:val="0"/>
        <w:autoSpaceDN w:val="0"/>
        <w:adjustRightInd w:val="0"/>
        <w:snapToGrid w:val="0"/>
        <w:spacing w:line="480" w:lineRule="exact"/>
        <w:ind w:firstLineChars="200" w:firstLine="640"/>
        <w:rPr>
          <w:rFonts w:ascii="Times New Roman" w:eastAsia="仿宋_GB2312" w:hAnsi="Times New Roman" w:cs="Times New Roman"/>
          <w:sz w:val="32"/>
          <w:szCs w:val="32"/>
        </w:rPr>
        <w:sectPr w:rsidR="006D09DA">
          <w:pgSz w:w="11906" w:h="16838"/>
          <w:pgMar w:top="1440" w:right="1800" w:bottom="1440" w:left="1800" w:header="851" w:footer="992" w:gutter="0"/>
          <w:cols w:space="425"/>
          <w:docGrid w:type="lines" w:linePitch="312"/>
        </w:sect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6B58F3" w:rsidRPr="00E966EE">
        <w:rPr>
          <w:rFonts w:ascii="Times New Roman" w:eastAsia="仿宋_GB2312" w:hAnsi="Times New Roman" w:cs="Times New Roman"/>
          <w:sz w:val="32"/>
          <w:szCs w:val="32"/>
        </w:rPr>
        <w:t>项目组主要成员（项目负责人和项目经理）</w:t>
      </w:r>
      <w:r w:rsidR="00625274" w:rsidRPr="00E966EE">
        <w:rPr>
          <w:rFonts w:ascii="Times New Roman" w:eastAsia="仿宋_GB2312" w:hAnsi="Times New Roman" w:cs="Times New Roman"/>
          <w:sz w:val="32"/>
          <w:szCs w:val="32"/>
        </w:rPr>
        <w:t>熟悉石化、化工相关知识，</w:t>
      </w:r>
      <w:r w:rsidR="006B58F3" w:rsidRPr="00E966EE">
        <w:rPr>
          <w:rFonts w:ascii="Times New Roman" w:eastAsia="仿宋_GB2312" w:hAnsi="Times New Roman" w:cs="Times New Roman"/>
          <w:sz w:val="32"/>
          <w:szCs w:val="32"/>
        </w:rPr>
        <w:t>需具有石化、化工行业咨询经验，</w:t>
      </w:r>
      <w:r w:rsidR="00625274" w:rsidRPr="00E966EE">
        <w:rPr>
          <w:rFonts w:ascii="Times New Roman" w:eastAsia="仿宋_GB2312" w:hAnsi="Times New Roman" w:cs="Times New Roman"/>
          <w:sz w:val="32"/>
          <w:szCs w:val="32"/>
        </w:rPr>
        <w:t>有</w:t>
      </w:r>
      <w:r w:rsidR="00134EC2">
        <w:rPr>
          <w:rFonts w:ascii="Times New Roman" w:eastAsia="仿宋_GB2312" w:hAnsi="Times New Roman" w:cs="Times New Roman" w:hint="eastAsia"/>
          <w:sz w:val="32"/>
          <w:szCs w:val="32"/>
        </w:rPr>
        <w:t>罐区</w:t>
      </w:r>
      <w:r w:rsidR="00431B7C">
        <w:rPr>
          <w:rFonts w:ascii="Times New Roman" w:eastAsia="仿宋_GB2312" w:hAnsi="Times New Roman" w:cs="Times New Roman" w:hint="eastAsia"/>
          <w:sz w:val="32"/>
          <w:szCs w:val="32"/>
        </w:rPr>
        <w:t>设计咨询方面的</w:t>
      </w:r>
      <w:r w:rsidR="00625274" w:rsidRPr="00E966EE">
        <w:rPr>
          <w:rFonts w:ascii="Times New Roman" w:eastAsia="仿宋_GB2312" w:hAnsi="Times New Roman" w:cs="Times New Roman"/>
          <w:sz w:val="32"/>
          <w:szCs w:val="32"/>
        </w:rPr>
        <w:t>成功案例，</w:t>
      </w:r>
      <w:r w:rsidR="006B58F3" w:rsidRPr="00E966EE">
        <w:rPr>
          <w:rFonts w:ascii="Times New Roman" w:eastAsia="仿宋_GB2312" w:hAnsi="Times New Roman" w:cs="Times New Roman"/>
          <w:sz w:val="32"/>
          <w:szCs w:val="32"/>
        </w:rPr>
        <w:t>项目主要负责人一经确定，未经业</w:t>
      </w:r>
      <w:bookmarkStart w:id="0" w:name="_GoBack"/>
      <w:bookmarkEnd w:id="0"/>
      <w:r w:rsidR="006B58F3" w:rsidRPr="00E966EE">
        <w:rPr>
          <w:rFonts w:ascii="Times New Roman" w:eastAsia="仿宋_GB2312" w:hAnsi="Times New Roman" w:cs="Times New Roman"/>
          <w:sz w:val="32"/>
          <w:szCs w:val="32"/>
        </w:rPr>
        <w:t>主单位要求和同意，不得随意更换。</w:t>
      </w:r>
    </w:p>
    <w:p w:rsidR="00431B7C" w:rsidRPr="00431B7C" w:rsidRDefault="00CB4149" w:rsidP="00CB4149">
      <w:pPr>
        <w:autoSpaceDE w:val="0"/>
        <w:autoSpaceDN w:val="0"/>
        <w:adjustRightInd w:val="0"/>
        <w:snapToGrid w:val="0"/>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w:lastRenderedPageBreak/>
        <w:drawing>
          <wp:inline distT="0" distB="0" distL="0" distR="0">
            <wp:extent cx="7467600" cy="527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0" cy="5276850"/>
                    </a:xfrm>
                    <a:prstGeom prst="rect">
                      <a:avLst/>
                    </a:prstGeom>
                    <a:noFill/>
                    <a:ln>
                      <a:noFill/>
                    </a:ln>
                  </pic:spPr>
                </pic:pic>
              </a:graphicData>
            </a:graphic>
          </wp:inline>
        </w:drawing>
      </w:r>
    </w:p>
    <w:sectPr w:rsidR="00431B7C" w:rsidRPr="00431B7C" w:rsidSect="006D09DA">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A4D" w:rsidRDefault="004A1A4D" w:rsidP="006B58F3">
      <w:r>
        <w:separator/>
      </w:r>
    </w:p>
  </w:endnote>
  <w:endnote w:type="continuationSeparator" w:id="0">
    <w:p w:rsidR="004A1A4D" w:rsidRDefault="004A1A4D" w:rsidP="006B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A4D" w:rsidRDefault="004A1A4D" w:rsidP="006B58F3">
      <w:r>
        <w:separator/>
      </w:r>
    </w:p>
  </w:footnote>
  <w:footnote w:type="continuationSeparator" w:id="0">
    <w:p w:rsidR="004A1A4D" w:rsidRDefault="004A1A4D" w:rsidP="006B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29"/>
    <w:rsid w:val="00005B33"/>
    <w:rsid w:val="00006F55"/>
    <w:rsid w:val="000157FD"/>
    <w:rsid w:val="00081532"/>
    <w:rsid w:val="000970F6"/>
    <w:rsid w:val="000B17D2"/>
    <w:rsid w:val="000B7875"/>
    <w:rsid w:val="000D6C38"/>
    <w:rsid w:val="000E2A6E"/>
    <w:rsid w:val="000E4436"/>
    <w:rsid w:val="00113E5A"/>
    <w:rsid w:val="00121BDE"/>
    <w:rsid w:val="00134EC2"/>
    <w:rsid w:val="00143795"/>
    <w:rsid w:val="00160DC3"/>
    <w:rsid w:val="001F0564"/>
    <w:rsid w:val="00237515"/>
    <w:rsid w:val="0024163D"/>
    <w:rsid w:val="00291699"/>
    <w:rsid w:val="00294170"/>
    <w:rsid w:val="00296C1F"/>
    <w:rsid w:val="002B22CB"/>
    <w:rsid w:val="002B35F2"/>
    <w:rsid w:val="002D0748"/>
    <w:rsid w:val="002E41C4"/>
    <w:rsid w:val="002F1DB4"/>
    <w:rsid w:val="002F4358"/>
    <w:rsid w:val="00312DA1"/>
    <w:rsid w:val="003323C2"/>
    <w:rsid w:val="0035459F"/>
    <w:rsid w:val="00361A66"/>
    <w:rsid w:val="00392D51"/>
    <w:rsid w:val="00393A41"/>
    <w:rsid w:val="00393AD1"/>
    <w:rsid w:val="003C4612"/>
    <w:rsid w:val="003E6BD6"/>
    <w:rsid w:val="003F1AFA"/>
    <w:rsid w:val="00431B7C"/>
    <w:rsid w:val="00464C5B"/>
    <w:rsid w:val="004678C6"/>
    <w:rsid w:val="00474E68"/>
    <w:rsid w:val="00480F86"/>
    <w:rsid w:val="0049129D"/>
    <w:rsid w:val="00493755"/>
    <w:rsid w:val="004A1A4D"/>
    <w:rsid w:val="004A6148"/>
    <w:rsid w:val="004A69E3"/>
    <w:rsid w:val="004B6C9B"/>
    <w:rsid w:val="004D4404"/>
    <w:rsid w:val="00526482"/>
    <w:rsid w:val="00545896"/>
    <w:rsid w:val="005E7865"/>
    <w:rsid w:val="005F6E05"/>
    <w:rsid w:val="00617960"/>
    <w:rsid w:val="00621732"/>
    <w:rsid w:val="00625274"/>
    <w:rsid w:val="00637799"/>
    <w:rsid w:val="00641844"/>
    <w:rsid w:val="0065495F"/>
    <w:rsid w:val="00660B77"/>
    <w:rsid w:val="006672F1"/>
    <w:rsid w:val="0068556B"/>
    <w:rsid w:val="0068572C"/>
    <w:rsid w:val="006957BA"/>
    <w:rsid w:val="006B1396"/>
    <w:rsid w:val="006B58F3"/>
    <w:rsid w:val="006C645A"/>
    <w:rsid w:val="006D09DA"/>
    <w:rsid w:val="00715082"/>
    <w:rsid w:val="007720D3"/>
    <w:rsid w:val="00793E98"/>
    <w:rsid w:val="007B4BC5"/>
    <w:rsid w:val="007D188C"/>
    <w:rsid w:val="007D3D3D"/>
    <w:rsid w:val="00836BFB"/>
    <w:rsid w:val="00842820"/>
    <w:rsid w:val="00846776"/>
    <w:rsid w:val="0085067D"/>
    <w:rsid w:val="00873686"/>
    <w:rsid w:val="00873D9C"/>
    <w:rsid w:val="0089380D"/>
    <w:rsid w:val="008A61A1"/>
    <w:rsid w:val="008D1A7F"/>
    <w:rsid w:val="00901273"/>
    <w:rsid w:val="009374BA"/>
    <w:rsid w:val="00967609"/>
    <w:rsid w:val="009C779B"/>
    <w:rsid w:val="009D50C0"/>
    <w:rsid w:val="00A16F2B"/>
    <w:rsid w:val="00A33F4B"/>
    <w:rsid w:val="00A34CDB"/>
    <w:rsid w:val="00A37E4C"/>
    <w:rsid w:val="00A46574"/>
    <w:rsid w:val="00A50D83"/>
    <w:rsid w:val="00A63A0F"/>
    <w:rsid w:val="00A65E94"/>
    <w:rsid w:val="00A714B8"/>
    <w:rsid w:val="00AA5A0E"/>
    <w:rsid w:val="00AD7137"/>
    <w:rsid w:val="00AF4E34"/>
    <w:rsid w:val="00B11131"/>
    <w:rsid w:val="00B317B9"/>
    <w:rsid w:val="00BA69CB"/>
    <w:rsid w:val="00BB279F"/>
    <w:rsid w:val="00BB3E6C"/>
    <w:rsid w:val="00BD6F84"/>
    <w:rsid w:val="00BE3212"/>
    <w:rsid w:val="00BE6FDB"/>
    <w:rsid w:val="00BF103F"/>
    <w:rsid w:val="00BF6F6A"/>
    <w:rsid w:val="00C77B3D"/>
    <w:rsid w:val="00C87B48"/>
    <w:rsid w:val="00C96D4E"/>
    <w:rsid w:val="00C96FE2"/>
    <w:rsid w:val="00CB4149"/>
    <w:rsid w:val="00CB7724"/>
    <w:rsid w:val="00CD2AC0"/>
    <w:rsid w:val="00CD309A"/>
    <w:rsid w:val="00CF1C29"/>
    <w:rsid w:val="00CF2B6E"/>
    <w:rsid w:val="00D04E34"/>
    <w:rsid w:val="00D12AA0"/>
    <w:rsid w:val="00D132DE"/>
    <w:rsid w:val="00D423F0"/>
    <w:rsid w:val="00DA596D"/>
    <w:rsid w:val="00DB60DC"/>
    <w:rsid w:val="00DD4A38"/>
    <w:rsid w:val="00DF3D87"/>
    <w:rsid w:val="00E4350B"/>
    <w:rsid w:val="00E55CD7"/>
    <w:rsid w:val="00E668A1"/>
    <w:rsid w:val="00E966EE"/>
    <w:rsid w:val="00EA0AF2"/>
    <w:rsid w:val="00EA2D5F"/>
    <w:rsid w:val="00EB7CD8"/>
    <w:rsid w:val="00EE7682"/>
    <w:rsid w:val="00F122A7"/>
    <w:rsid w:val="00F17C68"/>
    <w:rsid w:val="00F454D3"/>
    <w:rsid w:val="00F608B7"/>
    <w:rsid w:val="00F87B49"/>
    <w:rsid w:val="00FA321B"/>
    <w:rsid w:val="00FA629E"/>
    <w:rsid w:val="00FB06C6"/>
    <w:rsid w:val="00FB683E"/>
    <w:rsid w:val="00FE31B8"/>
    <w:rsid w:val="00FF2A71"/>
    <w:rsid w:val="00FF3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9965"/>
  <w15:chartTrackingRefBased/>
  <w15:docId w15:val="{BF74E9AA-3DF9-456B-9E3C-F7236562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8F3"/>
    <w:pPr>
      <w:widowControl w:val="0"/>
      <w:jc w:val="both"/>
    </w:pPr>
    <w:rPr>
      <w:rFonts w:ascii="Calibri" w:eastAsia="宋体"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8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58F3"/>
    <w:rPr>
      <w:sz w:val="18"/>
      <w:szCs w:val="18"/>
    </w:rPr>
  </w:style>
  <w:style w:type="paragraph" w:styleId="a5">
    <w:name w:val="footer"/>
    <w:basedOn w:val="a"/>
    <w:link w:val="a6"/>
    <w:uiPriority w:val="99"/>
    <w:unhideWhenUsed/>
    <w:rsid w:val="006B58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58F3"/>
    <w:rPr>
      <w:sz w:val="18"/>
      <w:szCs w:val="18"/>
    </w:rPr>
  </w:style>
  <w:style w:type="paragraph" w:customStyle="1" w:styleId="Default">
    <w:name w:val="Default"/>
    <w:rsid w:val="006B58F3"/>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List Paragraph"/>
    <w:basedOn w:val="a"/>
    <w:uiPriority w:val="34"/>
    <w:qFormat/>
    <w:rsid w:val="006B58F3"/>
    <w:pPr>
      <w:ind w:firstLineChars="200" w:firstLine="420"/>
    </w:pPr>
    <w:rPr>
      <w:rFonts w:ascii="Times New Roman" w:hAnsi="Times New Roman" w:cs="Times New Roman"/>
      <w:sz w:val="21"/>
      <w:szCs w:val="20"/>
    </w:rPr>
  </w:style>
  <w:style w:type="paragraph" w:styleId="a8">
    <w:name w:val="Balloon Text"/>
    <w:basedOn w:val="a"/>
    <w:link w:val="a9"/>
    <w:uiPriority w:val="99"/>
    <w:semiHidden/>
    <w:unhideWhenUsed/>
    <w:rsid w:val="00D132DE"/>
    <w:rPr>
      <w:sz w:val="18"/>
      <w:szCs w:val="18"/>
    </w:rPr>
  </w:style>
  <w:style w:type="character" w:customStyle="1" w:styleId="a9">
    <w:name w:val="批注框文本 字符"/>
    <w:basedOn w:val="a0"/>
    <w:link w:val="a8"/>
    <w:uiPriority w:val="99"/>
    <w:semiHidden/>
    <w:rsid w:val="00D132D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2246</TotalTime>
  <Pages>4</Pages>
  <Words>263</Words>
  <Characters>1505</Characters>
  <Application>Microsoft Office Word</Application>
  <DocSecurity>0</DocSecurity>
  <Lines>12</Lines>
  <Paragraphs>3</Paragraphs>
  <ScaleCrop>false</ScaleCrop>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庄新贺</cp:lastModifiedBy>
  <cp:revision>83</cp:revision>
  <cp:lastPrinted>2018-05-08T07:08:00Z</cp:lastPrinted>
  <dcterms:created xsi:type="dcterms:W3CDTF">2018-04-11T11:00:00Z</dcterms:created>
  <dcterms:modified xsi:type="dcterms:W3CDTF">2018-05-08T08:18:00Z</dcterms:modified>
</cp:coreProperties>
</file>